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6F" w:rsidRDefault="00023158">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ЮРИДИЧЕСКИТЕ ЛИЦА С НЕСТОПАНСКА ЦЕЛ</w:t>
      </w:r>
    </w:p>
    <w:p w:rsidR="001B266F" w:rsidRDefault="001B266F">
      <w:pPr>
        <w:spacing w:after="0" w:line="240" w:lineRule="auto"/>
        <w:jc w:val="center"/>
        <w:rPr>
          <w:rFonts w:ascii="Times New Roman" w:eastAsia="Times New Roman" w:hAnsi="Times New Roman" w:cs="Times New Roman"/>
          <w:b/>
          <w:bCs/>
          <w:sz w:val="28"/>
          <w:szCs w:val="28"/>
        </w:rPr>
      </w:pPr>
    </w:p>
    <w:p w:rsidR="001B266F" w:rsidRDefault="00023158">
      <w:pPr>
        <w:spacing w:after="0" w:line="240" w:lineRule="auto"/>
        <w:ind w:firstLine="855"/>
        <w:divId w:val="1815871836"/>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01.01.2001 г.</w:t>
      </w:r>
    </w:p>
    <w:p w:rsidR="001B266F" w:rsidRDefault="00023158">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бр.81 от 6 Октомври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24 Април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16 Ноември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бр.25 от 8 Март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бр.120 от 29 Декември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17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20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9 Май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бр.79 от 29 Септември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5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бр.74 от 20 Септември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бр.103 от 27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бр.27 от 27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бр.98 от 27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бр.107 от 18 Декември 2020г.</w:t>
      </w:r>
    </w:p>
    <w:p w:rsidR="001B266F" w:rsidRDefault="001B266F">
      <w:pPr>
        <w:spacing w:after="0" w:line="240" w:lineRule="auto"/>
        <w:jc w:val="center"/>
        <w:rPr>
          <w:rFonts w:ascii="Times New Roman" w:eastAsia="Times New Roman" w:hAnsi="Times New Roman" w:cs="Times New Roman"/>
          <w:b/>
          <w:bCs/>
          <w:sz w:val="28"/>
          <w:szCs w:val="28"/>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РАЗПОРЕДБИ</w:t>
      </w:r>
    </w:p>
    <w:p w:rsidR="001B266F" w:rsidRDefault="00023158">
      <w:pPr>
        <w:spacing w:before="100" w:beforeAutospacing="1" w:after="100" w:afterAutospacing="1" w:line="240" w:lineRule="auto"/>
        <w:ind w:firstLine="855"/>
        <w:divId w:val="276568167"/>
        <w:rPr>
          <w:rFonts w:ascii="Times New Roman" w:hAnsi="Times New Roman" w:cs="Times New Roman"/>
          <w:b/>
          <w:bCs/>
          <w:sz w:val="24"/>
          <w:szCs w:val="24"/>
        </w:rPr>
      </w:pPr>
      <w:r>
        <w:rPr>
          <w:rFonts w:ascii="Times New Roman" w:hAnsi="Times New Roman" w:cs="Times New Roman"/>
          <w:b/>
          <w:bCs/>
          <w:sz w:val="24"/>
          <w:szCs w:val="24"/>
        </w:rPr>
        <w:t>Предмет на закона</w:t>
      </w:r>
    </w:p>
    <w:p w:rsidR="001B266F" w:rsidRDefault="00023158">
      <w:pPr>
        <w:spacing w:after="0" w:line="240" w:lineRule="auto"/>
        <w:ind w:firstLine="855"/>
        <w:divId w:val="643236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Този закон урежда учредяването, регистрацията, устройството, дейността и прекратяването на юридическите лица с нестопанска цел.</w:t>
      </w:r>
    </w:p>
    <w:p w:rsidR="001B266F" w:rsidRDefault="001B266F">
      <w:pPr>
        <w:spacing w:after="0" w:line="240" w:lineRule="auto"/>
        <w:ind w:firstLine="855"/>
        <w:divId w:val="276568167"/>
        <w:rPr>
          <w:rFonts w:ascii="Times New Roman" w:eastAsia="Times New Roman" w:hAnsi="Times New Roman" w:cs="Times New Roman"/>
          <w:sz w:val="24"/>
          <w:szCs w:val="24"/>
        </w:rPr>
      </w:pPr>
    </w:p>
    <w:p w:rsidR="001B266F" w:rsidRDefault="00023158">
      <w:pPr>
        <w:spacing w:after="0" w:line="240" w:lineRule="auto"/>
        <w:ind w:firstLine="855"/>
        <w:divId w:val="653728894"/>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Юридическите лица с нестопанска цел са сдружения и фондации.</w:t>
      </w:r>
    </w:p>
    <w:p w:rsidR="001B266F" w:rsidRDefault="001B266F">
      <w:pPr>
        <w:spacing w:after="240" w:line="240" w:lineRule="auto"/>
        <w:ind w:firstLine="855"/>
        <w:divId w:val="276568167"/>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460997476"/>
        <w:rPr>
          <w:rFonts w:ascii="Times New Roman" w:hAnsi="Times New Roman" w:cs="Times New Roman"/>
          <w:b/>
          <w:bCs/>
          <w:sz w:val="24"/>
          <w:szCs w:val="24"/>
        </w:rPr>
      </w:pPr>
      <w:r>
        <w:rPr>
          <w:rFonts w:ascii="Times New Roman" w:hAnsi="Times New Roman" w:cs="Times New Roman"/>
          <w:b/>
          <w:bCs/>
          <w:sz w:val="24"/>
          <w:szCs w:val="24"/>
        </w:rPr>
        <w:t>Определяне на дейността</w:t>
      </w:r>
    </w:p>
    <w:p w:rsidR="001B266F" w:rsidRDefault="00023158">
      <w:pPr>
        <w:spacing w:after="0" w:line="240" w:lineRule="auto"/>
        <w:ind w:firstLine="855"/>
        <w:divId w:val="839196699"/>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Юридическите лица с нестопанска цел свободно определят целите си и могат да се самоопределят като организации за осъществяване на дейност в обществена или в частна полза. Определянето се извършва с устава, учредителния акт или с изменение в тях.</w:t>
      </w:r>
    </w:p>
    <w:p w:rsidR="001B266F" w:rsidRDefault="001B266F">
      <w:pPr>
        <w:spacing w:after="0" w:line="240" w:lineRule="auto"/>
        <w:ind w:firstLine="855"/>
        <w:divId w:val="460997476"/>
        <w:rPr>
          <w:rFonts w:ascii="Times New Roman" w:eastAsia="Times New Roman" w:hAnsi="Times New Roman" w:cs="Times New Roman"/>
          <w:sz w:val="24"/>
          <w:szCs w:val="24"/>
        </w:rPr>
      </w:pPr>
    </w:p>
    <w:p w:rsidR="001B266F" w:rsidRDefault="00023158">
      <w:pPr>
        <w:spacing w:after="0" w:line="240" w:lineRule="auto"/>
        <w:ind w:firstLine="855"/>
        <w:divId w:val="9820054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2016 г., в сила от 01.01.2018 г.) Определянето за осъществяване на общественополезна дейност е неотменяемо след вписването на това обстоятелство в регистъра за юридическите лица с нестопанска цел, воден от Агенцията по вписванията към министъра на правосъдието.</w:t>
      </w:r>
    </w:p>
    <w:p w:rsidR="001B266F" w:rsidRDefault="001B266F">
      <w:pPr>
        <w:spacing w:after="0" w:line="240" w:lineRule="auto"/>
        <w:ind w:firstLine="855"/>
        <w:divId w:val="460997476"/>
        <w:rPr>
          <w:rFonts w:ascii="Times New Roman" w:eastAsia="Times New Roman" w:hAnsi="Times New Roman" w:cs="Times New Roman"/>
          <w:sz w:val="24"/>
          <w:szCs w:val="24"/>
        </w:rPr>
      </w:pPr>
    </w:p>
    <w:p w:rsidR="001B266F" w:rsidRDefault="00023158">
      <w:pPr>
        <w:spacing w:after="0" w:line="240" w:lineRule="auto"/>
        <w:ind w:firstLine="855"/>
        <w:divId w:val="12832876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74 от 2016 г., в сила от 01.01.2018 г.)</w:t>
      </w:r>
    </w:p>
    <w:p w:rsidR="001B266F" w:rsidRDefault="001B266F">
      <w:pPr>
        <w:spacing w:after="0" w:line="240" w:lineRule="auto"/>
        <w:ind w:firstLine="855"/>
        <w:divId w:val="460997476"/>
        <w:rPr>
          <w:rFonts w:ascii="Times New Roman" w:eastAsia="Times New Roman" w:hAnsi="Times New Roman" w:cs="Times New Roman"/>
          <w:sz w:val="24"/>
          <w:szCs w:val="24"/>
        </w:rPr>
      </w:pPr>
    </w:p>
    <w:p w:rsidR="001B266F" w:rsidRDefault="00023158">
      <w:pPr>
        <w:spacing w:after="0" w:line="240" w:lineRule="auto"/>
        <w:ind w:firstLine="855"/>
        <w:divId w:val="10365472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Правилата на глава трета не се прилагат за юридическите лица с нестопанска цел, определени за извършване на дейност в частна полза.</w:t>
      </w:r>
    </w:p>
    <w:p w:rsidR="001B266F" w:rsidRDefault="001B266F">
      <w:pPr>
        <w:spacing w:after="240" w:line="240" w:lineRule="auto"/>
        <w:ind w:firstLine="855"/>
        <w:divId w:val="460997476"/>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014065103"/>
        <w:rPr>
          <w:rFonts w:ascii="Times New Roman" w:hAnsi="Times New Roman" w:cs="Times New Roman"/>
          <w:b/>
          <w:bCs/>
          <w:sz w:val="24"/>
          <w:szCs w:val="24"/>
        </w:rPr>
      </w:pPr>
      <w:r>
        <w:rPr>
          <w:rFonts w:ascii="Times New Roman" w:hAnsi="Times New Roman" w:cs="Times New Roman"/>
          <w:b/>
          <w:bCs/>
          <w:sz w:val="24"/>
          <w:szCs w:val="24"/>
        </w:rPr>
        <w:lastRenderedPageBreak/>
        <w:t>Цел на дейност</w:t>
      </w:r>
    </w:p>
    <w:p w:rsidR="001B266F" w:rsidRDefault="00023158">
      <w:pPr>
        <w:spacing w:after="0" w:line="240" w:lineRule="auto"/>
        <w:ind w:firstLine="855"/>
        <w:divId w:val="24408305"/>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Юридическите лица с нестопанска цел определят свободно средствата за постигане на техните цели.</w:t>
      </w:r>
    </w:p>
    <w:p w:rsidR="001B266F" w:rsidRDefault="001B266F">
      <w:pPr>
        <w:spacing w:after="0" w:line="240" w:lineRule="auto"/>
        <w:ind w:firstLine="855"/>
        <w:divId w:val="2014065103"/>
        <w:rPr>
          <w:rFonts w:ascii="Times New Roman" w:eastAsia="Times New Roman" w:hAnsi="Times New Roman" w:cs="Times New Roman"/>
          <w:sz w:val="24"/>
          <w:szCs w:val="24"/>
        </w:rPr>
      </w:pPr>
    </w:p>
    <w:p w:rsidR="001B266F" w:rsidRDefault="00023158">
      <w:pPr>
        <w:spacing w:after="0" w:line="240" w:lineRule="auto"/>
        <w:ind w:firstLine="855"/>
        <w:divId w:val="1870147810"/>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 в дейността и средствата за постигане целите на юридическите лица с нестопанска цел могат да се определят само със закон.</w:t>
      </w:r>
    </w:p>
    <w:p w:rsidR="001B266F" w:rsidRDefault="001B266F">
      <w:pPr>
        <w:spacing w:after="0" w:line="240" w:lineRule="auto"/>
        <w:ind w:firstLine="855"/>
        <w:divId w:val="2014065103"/>
        <w:rPr>
          <w:rFonts w:ascii="Times New Roman" w:eastAsia="Times New Roman" w:hAnsi="Times New Roman" w:cs="Times New Roman"/>
          <w:sz w:val="24"/>
          <w:szCs w:val="24"/>
        </w:rPr>
      </w:pPr>
    </w:p>
    <w:p w:rsidR="001B266F" w:rsidRDefault="00023158">
      <w:pPr>
        <w:spacing w:after="0" w:line="240" w:lineRule="auto"/>
        <w:ind w:firstLine="855"/>
        <w:divId w:val="1460487081"/>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Юридическите лица с нестопанска цел могат да извършват допълнителна стопанска дейност само ако е свързана с предмета на основната дейност, за която са регистрирани, и като използват прихода за постигане на определените в устава или учредителния акт цели.</w:t>
      </w:r>
    </w:p>
    <w:p w:rsidR="001B266F" w:rsidRDefault="001B266F">
      <w:pPr>
        <w:spacing w:after="0" w:line="240" w:lineRule="auto"/>
        <w:ind w:firstLine="855"/>
        <w:divId w:val="2014065103"/>
        <w:rPr>
          <w:rFonts w:ascii="Times New Roman" w:eastAsia="Times New Roman" w:hAnsi="Times New Roman" w:cs="Times New Roman"/>
          <w:sz w:val="24"/>
          <w:szCs w:val="24"/>
        </w:rPr>
      </w:pPr>
    </w:p>
    <w:p w:rsidR="001B266F" w:rsidRDefault="00023158">
      <w:pPr>
        <w:spacing w:after="0" w:line="240" w:lineRule="auto"/>
        <w:ind w:firstLine="855"/>
        <w:divId w:val="14324339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Предметът на стопанската дейност се определя в устава или учредителния акт на юридическото лице с нестопанска цел.</w:t>
      </w:r>
    </w:p>
    <w:p w:rsidR="001B266F" w:rsidRDefault="001B266F">
      <w:pPr>
        <w:spacing w:after="0" w:line="240" w:lineRule="auto"/>
        <w:ind w:firstLine="855"/>
        <w:divId w:val="2014065103"/>
        <w:rPr>
          <w:rFonts w:ascii="Times New Roman" w:eastAsia="Times New Roman" w:hAnsi="Times New Roman" w:cs="Times New Roman"/>
          <w:sz w:val="24"/>
          <w:szCs w:val="24"/>
        </w:rPr>
      </w:pPr>
    </w:p>
    <w:p w:rsidR="001B266F" w:rsidRDefault="00023158">
      <w:pPr>
        <w:spacing w:after="0" w:line="240" w:lineRule="auto"/>
        <w:ind w:firstLine="855"/>
        <w:divId w:val="1726441927"/>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Извършването от юридическите лица с нестопанска цел на стопанска дейност се подчинява на условията и по реда, определени със законите, регулиращи съответния вид стопанска дейност.</w:t>
      </w:r>
    </w:p>
    <w:p w:rsidR="001B266F" w:rsidRDefault="001B266F">
      <w:pPr>
        <w:spacing w:after="0" w:line="240" w:lineRule="auto"/>
        <w:ind w:firstLine="855"/>
        <w:divId w:val="2014065103"/>
        <w:rPr>
          <w:rFonts w:ascii="Times New Roman" w:eastAsia="Times New Roman" w:hAnsi="Times New Roman" w:cs="Times New Roman"/>
          <w:sz w:val="24"/>
          <w:szCs w:val="24"/>
        </w:rPr>
      </w:pPr>
    </w:p>
    <w:p w:rsidR="001B266F" w:rsidRDefault="00023158">
      <w:pPr>
        <w:spacing w:after="0" w:line="240" w:lineRule="auto"/>
        <w:ind w:firstLine="855"/>
        <w:divId w:val="837843696"/>
        <w:rPr>
          <w:rFonts w:ascii="Times New Roman" w:eastAsia="Times New Roman" w:hAnsi="Times New Roman" w:cs="Times New Roman"/>
          <w:sz w:val="24"/>
          <w:szCs w:val="24"/>
        </w:rPr>
      </w:pPr>
      <w:r>
        <w:rPr>
          <w:rFonts w:ascii="Times New Roman" w:eastAsia="Times New Roman" w:hAnsi="Times New Roman" w:cs="Times New Roman"/>
          <w:sz w:val="24"/>
          <w:szCs w:val="24"/>
        </w:rPr>
        <w:t>(6) Юридическите лица с нестопанска цел не разпределят печалба.</w:t>
      </w:r>
    </w:p>
    <w:p w:rsidR="001B266F" w:rsidRDefault="001B266F">
      <w:pPr>
        <w:spacing w:after="240" w:line="240" w:lineRule="auto"/>
        <w:ind w:firstLine="855"/>
        <w:divId w:val="2014065103"/>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940942861"/>
        <w:rPr>
          <w:rFonts w:ascii="Times New Roman" w:hAnsi="Times New Roman" w:cs="Times New Roman"/>
          <w:b/>
          <w:bCs/>
          <w:sz w:val="24"/>
          <w:szCs w:val="24"/>
        </w:rPr>
      </w:pPr>
      <w:r>
        <w:rPr>
          <w:rFonts w:ascii="Times New Roman" w:hAnsi="Times New Roman" w:cs="Times New Roman"/>
          <w:b/>
          <w:bCs/>
          <w:sz w:val="24"/>
          <w:szCs w:val="24"/>
        </w:rPr>
        <w:t>Подпомагане и насърчаване от държавата (Загл. изм. - ДВ, бр. 74 от 2016 г., в сила от 01.01.2018 г.)</w:t>
      </w:r>
    </w:p>
    <w:p w:rsidR="001B266F" w:rsidRDefault="00023158">
      <w:pPr>
        <w:spacing w:after="0" w:line="240" w:lineRule="auto"/>
        <w:ind w:firstLine="855"/>
        <w:divId w:val="1558391424"/>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74 от 2016 г., в сила от 01.01.2018 г.) (1) Държавата може да подпомага и да насърчава юридическите лица с нестопанска цел, определени за извършване на дейност в обществена полза, чрез данъчни и други финансови и икономически облекчения, както и финансирания при условия и по ред, определени в съответните специални закони и при съобразяване с правилата по държавните помощи.</w:t>
      </w:r>
    </w:p>
    <w:p w:rsidR="001B266F" w:rsidRDefault="00023158">
      <w:pPr>
        <w:spacing w:after="0" w:line="240" w:lineRule="auto"/>
        <w:ind w:firstLine="855"/>
        <w:divId w:val="29880931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Държавата провежда политика за подкрепа на развитието на гражданските организации и създава условия за насърчаване и финансова подкрепа на граждански инициативи. Държавната политика в областта на гражданските организации се осъществява от Министерския съвет. Министерският съвет приема и актуализира периодично Стратегия за подкрепа на развитието на гражданските организации в Република България.</w:t>
      </w:r>
    </w:p>
    <w:p w:rsidR="001B266F" w:rsidRDefault="00023158">
      <w:pPr>
        <w:spacing w:after="0" w:line="240" w:lineRule="auto"/>
        <w:ind w:firstLine="855"/>
        <w:divId w:val="971638299"/>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се Съвет за развитие на гражданското общество към Министерския съвет за разработване и провеждане на политики за подкрепа на развитието на гражданското общество. В съвета участват представители на юридически лица с нестопанска цел за осъществяване на дейност в обществена полза. Председател на съвета е заместник министър-председателят, отговорен за изпълнение на стратегията по ал. 2, който не участва в гласуването.</w:t>
      </w:r>
    </w:p>
    <w:p w:rsidR="001B266F" w:rsidRDefault="00023158">
      <w:pPr>
        <w:spacing w:after="0" w:line="240" w:lineRule="auto"/>
        <w:ind w:firstLine="855"/>
        <w:divId w:val="1007486331"/>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по ал. 3 извършва следните дейности:</w:t>
      </w:r>
    </w:p>
    <w:p w:rsidR="001B266F" w:rsidRDefault="00023158">
      <w:pPr>
        <w:spacing w:after="0" w:line="240" w:lineRule="auto"/>
        <w:ind w:firstLine="855"/>
        <w:divId w:val="1404912966"/>
        <w:rPr>
          <w:rFonts w:ascii="Times New Roman" w:eastAsia="Times New Roman" w:hAnsi="Times New Roman" w:cs="Times New Roman"/>
          <w:sz w:val="24"/>
          <w:szCs w:val="24"/>
        </w:rPr>
      </w:pPr>
      <w:r>
        <w:rPr>
          <w:rFonts w:ascii="Times New Roman" w:eastAsia="Times New Roman" w:hAnsi="Times New Roman" w:cs="Times New Roman"/>
          <w:sz w:val="24"/>
          <w:szCs w:val="24"/>
        </w:rPr>
        <w:t>1. дава становища по всички проекти на нормативни актове, стратегии, програми и планове, които се отнасят до дейността на гражданските организации;</w:t>
      </w:r>
    </w:p>
    <w:p w:rsidR="001B266F" w:rsidRDefault="00023158">
      <w:pPr>
        <w:spacing w:after="0" w:line="240" w:lineRule="auto"/>
        <w:ind w:firstLine="855"/>
        <w:divId w:val="5740489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координира и следи за изпълнението на Стратегията за подкрепа на развитието на гражданските организации в Република България и Плана за действие по Стратегията;</w:t>
      </w:r>
    </w:p>
    <w:p w:rsidR="001B266F" w:rsidRDefault="00023158">
      <w:pPr>
        <w:spacing w:after="0" w:line="240" w:lineRule="auto"/>
        <w:ind w:firstLine="855"/>
        <w:divId w:val="12054878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 на Министерския съвет план за действие, включително финансов, за изпълнение на стратегията по т. 2 за всяка следваща година и прави преглед и оценка на изпълнението ѝ;</w:t>
      </w:r>
    </w:p>
    <w:p w:rsidR="001B266F" w:rsidRDefault="001B266F">
      <w:pPr>
        <w:spacing w:after="0" w:line="240" w:lineRule="auto"/>
        <w:ind w:firstLine="855"/>
        <w:divId w:val="1940942861"/>
        <w:rPr>
          <w:rFonts w:ascii="Times New Roman" w:eastAsia="Times New Roman" w:hAnsi="Times New Roman" w:cs="Times New Roman"/>
          <w:sz w:val="24"/>
          <w:szCs w:val="24"/>
        </w:rPr>
      </w:pPr>
    </w:p>
    <w:p w:rsidR="001B266F" w:rsidRDefault="00023158">
      <w:pPr>
        <w:spacing w:after="0" w:line="240" w:lineRule="auto"/>
        <w:ind w:firstLine="855"/>
        <w:divId w:val="268776017"/>
        <w:rPr>
          <w:rFonts w:ascii="Times New Roman" w:eastAsia="Times New Roman" w:hAnsi="Times New Roman" w:cs="Times New Roman"/>
          <w:sz w:val="24"/>
          <w:szCs w:val="24"/>
        </w:rPr>
      </w:pPr>
      <w:r>
        <w:rPr>
          <w:rFonts w:ascii="Times New Roman" w:eastAsia="Times New Roman" w:hAnsi="Times New Roman" w:cs="Times New Roman"/>
          <w:sz w:val="24"/>
          <w:szCs w:val="24"/>
        </w:rPr>
        <w:t>4. събира информация за финансирането на гражданските организации с публични средства с цел определяне на ефективността на отпусканите средства;</w:t>
      </w:r>
    </w:p>
    <w:p w:rsidR="001B266F" w:rsidRDefault="00023158">
      <w:pPr>
        <w:spacing w:after="0" w:line="240" w:lineRule="auto"/>
        <w:ind w:firstLine="855"/>
        <w:divId w:val="15745074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 ежегоден преглед на потребностите и проблемите на гражданските организации, както и на техните резултати и постижения;</w:t>
      </w:r>
    </w:p>
    <w:p w:rsidR="001B266F" w:rsidRDefault="00023158">
      <w:pPr>
        <w:spacing w:after="0" w:line="240" w:lineRule="auto"/>
        <w:ind w:firstLine="855"/>
        <w:divId w:val="1787193878"/>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подпомага процеса на взаимодействие между държавната и местните власти и гражданските организации;</w:t>
      </w:r>
    </w:p>
    <w:p w:rsidR="001B266F" w:rsidRDefault="00023158">
      <w:pPr>
        <w:spacing w:after="0" w:line="240" w:lineRule="auto"/>
        <w:ind w:firstLine="855"/>
        <w:divId w:val="1868790130"/>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определя приоритетите и приема правилата и процедурите, както и разпределя средствата за насърчаване и финансова подкрепа на проекти с обществено значение на юридически лица с нестопанска цел за осъществяване на общественополезна дейност.</w:t>
      </w:r>
    </w:p>
    <w:p w:rsidR="001B266F" w:rsidRDefault="00023158">
      <w:pPr>
        <w:spacing w:after="0" w:line="240" w:lineRule="auto"/>
        <w:ind w:firstLine="855"/>
        <w:divId w:val="1154681842"/>
        <w:rPr>
          <w:rFonts w:ascii="Times New Roman" w:eastAsia="Times New Roman" w:hAnsi="Times New Roman" w:cs="Times New Roman"/>
          <w:sz w:val="24"/>
          <w:szCs w:val="24"/>
        </w:rPr>
      </w:pPr>
      <w:r>
        <w:rPr>
          <w:rFonts w:ascii="Times New Roman" w:eastAsia="Times New Roman" w:hAnsi="Times New Roman" w:cs="Times New Roman"/>
          <w:sz w:val="24"/>
          <w:szCs w:val="24"/>
        </w:rPr>
        <w:t>(5) Съветът по ал. 3 се състои от 15 членове, включително председател, които се определят с решение на Министерския съвет за срок три години въз основа на прозрачна и състезателна процедура, която има следните етапи:</w:t>
      </w:r>
    </w:p>
    <w:p w:rsidR="001B266F" w:rsidRDefault="00023158">
      <w:pPr>
        <w:spacing w:after="0" w:line="240" w:lineRule="auto"/>
        <w:ind w:firstLine="855"/>
        <w:divId w:val="10694246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публично обявяване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Портала за обществени консултации;</w:t>
      </w:r>
    </w:p>
    <w:p w:rsidR="001B266F" w:rsidRDefault="00023158">
      <w:pPr>
        <w:spacing w:after="0" w:line="240" w:lineRule="auto"/>
        <w:ind w:firstLine="855"/>
        <w:divId w:val="4581062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предварителна регистрация на всички организации, които желаят да участват;</w:t>
      </w:r>
    </w:p>
    <w:p w:rsidR="001B266F" w:rsidRDefault="00023158">
      <w:pPr>
        <w:spacing w:after="0" w:line="240" w:lineRule="auto"/>
        <w:ind w:firstLine="855"/>
        <w:divId w:val="178084616"/>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номиниране на организации - кандидати за членове на съвета по ал. 3;</w:t>
      </w:r>
    </w:p>
    <w:p w:rsidR="001B266F" w:rsidRDefault="00023158">
      <w:pPr>
        <w:spacing w:after="0" w:line="240" w:lineRule="auto"/>
        <w:ind w:firstLine="855"/>
        <w:divId w:val="18993924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избор на кандидатите чрез гласуване на предварително регистриралите се;</w:t>
      </w:r>
    </w:p>
    <w:p w:rsidR="001B266F" w:rsidRDefault="00023158">
      <w:pPr>
        <w:spacing w:after="0" w:line="240" w:lineRule="auto"/>
        <w:ind w:firstLine="855"/>
        <w:divId w:val="5863250"/>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организациите, получили най-много гласове, излъчват свой представител за член на съвета по ал. 3 и негов заместник.</w:t>
      </w:r>
    </w:p>
    <w:p w:rsidR="001B266F" w:rsidRDefault="00023158">
      <w:pPr>
        <w:spacing w:after="0" w:line="240" w:lineRule="auto"/>
        <w:ind w:firstLine="855"/>
        <w:divId w:val="706754440"/>
        <w:rPr>
          <w:rFonts w:ascii="Times New Roman" w:eastAsia="Times New Roman" w:hAnsi="Times New Roman" w:cs="Times New Roman"/>
          <w:sz w:val="24"/>
          <w:szCs w:val="24"/>
        </w:rPr>
      </w:pPr>
      <w:r>
        <w:rPr>
          <w:rFonts w:ascii="Times New Roman" w:eastAsia="Times New Roman" w:hAnsi="Times New Roman" w:cs="Times New Roman"/>
          <w:sz w:val="24"/>
          <w:szCs w:val="24"/>
        </w:rPr>
        <w:t>(6) Юридическите лица с нестопанска цел за осъществяване на дейност в обществена полза, членове на съвета по ал. 3, трябва да имат опит в осъществяване на дейности в обществена полза в подкрепа на развитието на гражданското общество и гражданското участие минимум 5 години.</w:t>
      </w:r>
    </w:p>
    <w:p w:rsidR="001B266F" w:rsidRDefault="00023158">
      <w:pPr>
        <w:spacing w:after="0" w:line="240" w:lineRule="auto"/>
        <w:ind w:firstLine="855"/>
        <w:divId w:val="1894732633"/>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Министерският съвет определя с правилник организацията и дейността на съвета по ал. 3.</w:t>
      </w:r>
    </w:p>
    <w:p w:rsidR="001B266F" w:rsidRDefault="00023158">
      <w:pPr>
        <w:spacing w:after="0" w:line="240" w:lineRule="auto"/>
        <w:ind w:firstLine="855"/>
        <w:divId w:val="186603095"/>
        <w:rPr>
          <w:rFonts w:ascii="Times New Roman" w:eastAsia="Times New Roman" w:hAnsi="Times New Roman" w:cs="Times New Roman"/>
          <w:sz w:val="24"/>
          <w:szCs w:val="24"/>
        </w:rPr>
      </w:pPr>
      <w:r>
        <w:rPr>
          <w:rFonts w:ascii="Times New Roman" w:eastAsia="Times New Roman" w:hAnsi="Times New Roman" w:cs="Times New Roman"/>
          <w:sz w:val="24"/>
          <w:szCs w:val="24"/>
        </w:rPr>
        <w:t>(8) За насърчаване и финансова подкрепа на проекти с обществено значение на юридически лица с нестопанска цел за осъществяване на общественополезна дейност ежегодно се предвиждат и разходват средства по държавния бюджет.</w:t>
      </w:r>
    </w:p>
    <w:p w:rsidR="001B266F" w:rsidRDefault="00023158">
      <w:pPr>
        <w:spacing w:after="0" w:line="240" w:lineRule="auto"/>
        <w:ind w:firstLine="855"/>
        <w:divId w:val="1707215091"/>
        <w:rPr>
          <w:rFonts w:ascii="Times New Roman" w:eastAsia="Times New Roman" w:hAnsi="Times New Roman" w:cs="Times New Roman"/>
          <w:sz w:val="24"/>
          <w:szCs w:val="24"/>
        </w:rPr>
      </w:pPr>
      <w:r>
        <w:rPr>
          <w:rFonts w:ascii="Times New Roman" w:eastAsia="Times New Roman" w:hAnsi="Times New Roman" w:cs="Times New Roman"/>
          <w:sz w:val="24"/>
          <w:szCs w:val="24"/>
        </w:rPr>
        <w:t>(9) Оценките на проектите и предложението за разпределението на средствата по ал. 8 се осъществява по критерии, условия, правила и процедури, приети от съвета по ал. 3, който прави предложение на Министерския съвет.</w:t>
      </w:r>
    </w:p>
    <w:p w:rsidR="001B266F" w:rsidRDefault="00023158">
      <w:pPr>
        <w:spacing w:after="0" w:line="240" w:lineRule="auto"/>
        <w:ind w:firstLine="855"/>
        <w:divId w:val="1682312334"/>
        <w:rPr>
          <w:rFonts w:ascii="Times New Roman" w:eastAsia="Times New Roman" w:hAnsi="Times New Roman" w:cs="Times New Roman"/>
          <w:sz w:val="24"/>
          <w:szCs w:val="24"/>
        </w:rPr>
      </w:pPr>
      <w:r>
        <w:rPr>
          <w:rFonts w:ascii="Times New Roman" w:eastAsia="Times New Roman" w:hAnsi="Times New Roman" w:cs="Times New Roman"/>
          <w:sz w:val="24"/>
          <w:szCs w:val="24"/>
        </w:rPr>
        <w:t>(10) Административното обслужване на дейността на съвета по ал. 3 се осигурява от администрацията на Министерския съвет.</w:t>
      </w:r>
    </w:p>
    <w:p w:rsidR="001B266F" w:rsidRDefault="00023158">
      <w:pPr>
        <w:spacing w:after="0" w:line="240" w:lineRule="auto"/>
        <w:ind w:firstLine="855"/>
        <w:divId w:val="585574791"/>
        <w:rPr>
          <w:rFonts w:ascii="Times New Roman" w:eastAsia="Times New Roman" w:hAnsi="Times New Roman" w:cs="Times New Roman"/>
          <w:sz w:val="24"/>
          <w:szCs w:val="24"/>
        </w:rPr>
      </w:pPr>
      <w:r>
        <w:rPr>
          <w:rFonts w:ascii="Times New Roman" w:eastAsia="Times New Roman" w:hAnsi="Times New Roman" w:cs="Times New Roman"/>
          <w:sz w:val="24"/>
          <w:szCs w:val="24"/>
        </w:rPr>
        <w:t>(11) Членовете на съвета по ал. 3 не получават възнаграждение за участието си, като те и организациите, които представляват, и свързаните с тях лица не могат да участват с проекти за финансиране.</w:t>
      </w:r>
    </w:p>
    <w:p w:rsidR="001B266F" w:rsidRDefault="00023158">
      <w:pPr>
        <w:spacing w:after="0" w:line="240" w:lineRule="auto"/>
        <w:ind w:firstLine="855"/>
        <w:divId w:val="1097335010"/>
        <w:rPr>
          <w:rFonts w:ascii="Times New Roman" w:eastAsia="Times New Roman" w:hAnsi="Times New Roman" w:cs="Times New Roman"/>
          <w:sz w:val="24"/>
          <w:szCs w:val="24"/>
        </w:rPr>
      </w:pPr>
      <w:r>
        <w:rPr>
          <w:rFonts w:ascii="Times New Roman" w:eastAsia="Times New Roman" w:hAnsi="Times New Roman" w:cs="Times New Roman"/>
          <w:sz w:val="24"/>
          <w:szCs w:val="24"/>
        </w:rPr>
        <w:t>(12) За своята дейност съветът по ал. 3 ежегодно в срок до 30 юни се отчита пред Министерския съвет, като представя и отчет за изразходваните средства и постигнатите резултати по ал. 8.</w:t>
      </w:r>
    </w:p>
    <w:p w:rsidR="001B266F" w:rsidRDefault="001B266F">
      <w:pPr>
        <w:spacing w:after="0" w:line="240" w:lineRule="auto"/>
        <w:ind w:firstLine="855"/>
        <w:divId w:val="1940942861"/>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61950725"/>
        <w:rPr>
          <w:rFonts w:ascii="Times New Roman" w:hAnsi="Times New Roman" w:cs="Times New Roman"/>
          <w:b/>
          <w:bCs/>
          <w:sz w:val="24"/>
          <w:szCs w:val="24"/>
        </w:rPr>
      </w:pPr>
      <w:r>
        <w:rPr>
          <w:rFonts w:ascii="Times New Roman" w:hAnsi="Times New Roman" w:cs="Times New Roman"/>
          <w:b/>
          <w:bCs/>
          <w:sz w:val="24"/>
          <w:szCs w:val="24"/>
        </w:rPr>
        <w:lastRenderedPageBreak/>
        <w:t>Учредители</w:t>
      </w:r>
    </w:p>
    <w:p w:rsidR="001B266F" w:rsidRDefault="00023158">
      <w:pPr>
        <w:spacing w:after="0" w:line="240" w:lineRule="auto"/>
        <w:ind w:firstLine="855"/>
        <w:divId w:val="1491873563"/>
        <w:rPr>
          <w:rFonts w:ascii="Times New Roman" w:eastAsia="Times New Roman" w:hAnsi="Times New Roman" w:cs="Times New Roman"/>
          <w:sz w:val="24"/>
          <w:szCs w:val="24"/>
        </w:rPr>
      </w:pPr>
      <w:r>
        <w:rPr>
          <w:rFonts w:ascii="Times New Roman" w:eastAsia="Times New Roman" w:hAnsi="Times New Roman" w:cs="Times New Roman"/>
          <w:sz w:val="24"/>
          <w:szCs w:val="24"/>
        </w:rPr>
        <w:t>Чл. 5. Учредители на юридическо лице с нестопанска цел могат да бъдат български и чуждестранни юридически и дееспособни физически лица.</w:t>
      </w:r>
    </w:p>
    <w:p w:rsidR="001B266F" w:rsidRDefault="001B266F">
      <w:pPr>
        <w:spacing w:after="0" w:line="240" w:lineRule="auto"/>
        <w:ind w:firstLine="855"/>
        <w:divId w:val="1061950725"/>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474568148"/>
        <w:rPr>
          <w:rFonts w:ascii="Times New Roman" w:hAnsi="Times New Roman" w:cs="Times New Roman"/>
          <w:b/>
          <w:bCs/>
          <w:sz w:val="24"/>
          <w:szCs w:val="24"/>
        </w:rPr>
      </w:pPr>
      <w:r>
        <w:rPr>
          <w:rFonts w:ascii="Times New Roman" w:hAnsi="Times New Roman" w:cs="Times New Roman"/>
          <w:b/>
          <w:bCs/>
          <w:sz w:val="24"/>
          <w:szCs w:val="24"/>
        </w:rPr>
        <w:t>Правоспособност</w:t>
      </w:r>
    </w:p>
    <w:p w:rsidR="001B266F" w:rsidRDefault="00023158">
      <w:pPr>
        <w:spacing w:after="0" w:line="240" w:lineRule="auto"/>
        <w:ind w:firstLine="855"/>
        <w:divId w:val="1976181902"/>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74 от 2016 г., в сила от 01.01.2018 г.) Юридическото лице на организацията с нестопанска цел възниква с вписването му в регистъра за юридическите лица с нестопанска цел, воден от Агенцията по вписванията към министъра на правосъдието.</w:t>
      </w:r>
    </w:p>
    <w:p w:rsidR="001B266F" w:rsidRDefault="001B266F">
      <w:pPr>
        <w:spacing w:after="0" w:line="240" w:lineRule="auto"/>
        <w:ind w:firstLine="855"/>
        <w:divId w:val="474568148"/>
        <w:rPr>
          <w:rFonts w:ascii="Times New Roman" w:eastAsia="Times New Roman" w:hAnsi="Times New Roman" w:cs="Times New Roman"/>
          <w:sz w:val="24"/>
          <w:szCs w:val="24"/>
        </w:rPr>
      </w:pPr>
    </w:p>
    <w:p w:rsidR="001B266F" w:rsidRDefault="00023158">
      <w:pPr>
        <w:spacing w:after="0" w:line="240" w:lineRule="auto"/>
        <w:ind w:firstLine="855"/>
        <w:divId w:val="206544765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Действията на учредителите, извършени от името на учредяваното юридическо лице с нестопанска цел до деня на вписването, пораждат права и задължения за лицата, които са ги извършили и преминават по право върху юридическото лице с нестопанска цел от момента на възникването му. При извършването на сделките се указва, че юридическото лице с нестопанска цел е в процес на учредяване. Лицата, сключили сделките, отговарят солидарно за поетите задължения.</w:t>
      </w:r>
    </w:p>
    <w:p w:rsidR="001B266F" w:rsidRDefault="001B266F">
      <w:pPr>
        <w:spacing w:after="0" w:line="240" w:lineRule="auto"/>
        <w:ind w:firstLine="855"/>
        <w:divId w:val="474568148"/>
        <w:rPr>
          <w:rFonts w:ascii="Times New Roman" w:eastAsia="Times New Roman" w:hAnsi="Times New Roman" w:cs="Times New Roman"/>
          <w:sz w:val="24"/>
          <w:szCs w:val="24"/>
        </w:rPr>
      </w:pPr>
    </w:p>
    <w:p w:rsidR="001B266F" w:rsidRDefault="00023158">
      <w:pPr>
        <w:spacing w:after="0" w:line="240" w:lineRule="auto"/>
        <w:ind w:firstLine="855"/>
        <w:divId w:val="1058941612"/>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Юридическите лица с нестопанска цел са носители на всички права и задължения, които не са свързани с естествените качества на физическите лица и могат да притежават имущество.</w:t>
      </w:r>
    </w:p>
    <w:p w:rsidR="001B266F" w:rsidRDefault="001B266F">
      <w:pPr>
        <w:spacing w:after="240" w:line="240" w:lineRule="auto"/>
        <w:ind w:firstLine="855"/>
        <w:divId w:val="474568148"/>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04561704"/>
        <w:rPr>
          <w:rFonts w:ascii="Times New Roman" w:hAnsi="Times New Roman" w:cs="Times New Roman"/>
          <w:b/>
          <w:bCs/>
          <w:sz w:val="24"/>
          <w:szCs w:val="24"/>
        </w:rPr>
      </w:pPr>
      <w:r>
        <w:rPr>
          <w:rFonts w:ascii="Times New Roman" w:hAnsi="Times New Roman" w:cs="Times New Roman"/>
          <w:b/>
          <w:bCs/>
          <w:sz w:val="24"/>
          <w:szCs w:val="24"/>
        </w:rPr>
        <w:t>Наименование</w:t>
      </w:r>
    </w:p>
    <w:p w:rsidR="001B266F" w:rsidRDefault="00023158">
      <w:pPr>
        <w:spacing w:after="0" w:line="240" w:lineRule="auto"/>
        <w:ind w:firstLine="855"/>
        <w:divId w:val="1380468807"/>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Наименованието трябва да включва ясно означение на вида на юридическото лице с нестопанска цел.</w:t>
      </w:r>
    </w:p>
    <w:p w:rsidR="001B266F" w:rsidRDefault="001B266F">
      <w:pPr>
        <w:spacing w:after="0" w:line="240" w:lineRule="auto"/>
        <w:ind w:firstLine="855"/>
        <w:divId w:val="204561704"/>
        <w:rPr>
          <w:rFonts w:ascii="Times New Roman" w:eastAsia="Times New Roman" w:hAnsi="Times New Roman" w:cs="Times New Roman"/>
          <w:sz w:val="24"/>
          <w:szCs w:val="24"/>
        </w:rPr>
      </w:pPr>
    </w:p>
    <w:p w:rsidR="001B266F" w:rsidRDefault="00023158">
      <w:pPr>
        <w:spacing w:after="0" w:line="240" w:lineRule="auto"/>
        <w:ind w:firstLine="855"/>
        <w:divId w:val="2062286939"/>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трябва да не въвежда в заблуждение и да не накърнява добрите нрави.</w:t>
      </w:r>
    </w:p>
    <w:p w:rsidR="001B266F" w:rsidRDefault="001B266F">
      <w:pPr>
        <w:spacing w:after="0" w:line="240" w:lineRule="auto"/>
        <w:ind w:firstLine="855"/>
        <w:divId w:val="204561704"/>
        <w:rPr>
          <w:rFonts w:ascii="Times New Roman" w:eastAsia="Times New Roman" w:hAnsi="Times New Roman" w:cs="Times New Roman"/>
          <w:sz w:val="24"/>
          <w:szCs w:val="24"/>
        </w:rPr>
      </w:pPr>
    </w:p>
    <w:p w:rsidR="001B266F" w:rsidRDefault="00023158">
      <w:pPr>
        <w:spacing w:after="0" w:line="240" w:lineRule="auto"/>
        <w:ind w:firstLine="855"/>
        <w:divId w:val="936979688"/>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Наименованието се изписва на български език и може да бъде допълнително изписано на чужд език.</w:t>
      </w:r>
    </w:p>
    <w:p w:rsidR="001B266F" w:rsidRDefault="001B266F">
      <w:pPr>
        <w:spacing w:after="0" w:line="240" w:lineRule="auto"/>
        <w:ind w:firstLine="855"/>
        <w:divId w:val="204561704"/>
        <w:rPr>
          <w:rFonts w:ascii="Times New Roman" w:eastAsia="Times New Roman" w:hAnsi="Times New Roman" w:cs="Times New Roman"/>
          <w:sz w:val="24"/>
          <w:szCs w:val="24"/>
        </w:rPr>
      </w:pPr>
    </w:p>
    <w:p w:rsidR="001B266F" w:rsidRDefault="00023158">
      <w:pPr>
        <w:spacing w:after="0" w:line="240" w:lineRule="auto"/>
        <w:ind w:firstLine="855"/>
        <w:divId w:val="12571343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74 от 2016 г., в сила от 01.01.2018 г.) След като юридическо лице с нестопанска цел е вписано в регистъра на юридическите лица с нестопанска цел, воден от Агенцията по вписванията, не може друго юридическо лице с нестопанска цел да бъде вписано със същото наименование.</w:t>
      </w:r>
    </w:p>
    <w:p w:rsidR="001B266F" w:rsidRDefault="001B266F">
      <w:pPr>
        <w:spacing w:after="0" w:line="240" w:lineRule="auto"/>
        <w:ind w:firstLine="855"/>
        <w:divId w:val="204561704"/>
        <w:rPr>
          <w:rFonts w:ascii="Times New Roman" w:eastAsia="Times New Roman" w:hAnsi="Times New Roman" w:cs="Times New Roman"/>
          <w:sz w:val="24"/>
          <w:szCs w:val="24"/>
        </w:rPr>
      </w:pPr>
    </w:p>
    <w:p w:rsidR="001B266F" w:rsidRDefault="00023158">
      <w:pPr>
        <w:spacing w:after="0" w:line="240" w:lineRule="auto"/>
        <w:ind w:firstLine="855"/>
        <w:divId w:val="54637775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74 от 2016 г., в сила от 01.01.2018 г.) Вписаното в регистъра на юридическите лица с нестопанска цел, воден от Агенцията по вписванията, юридическо лице с нестопанска цел може да предяви иск срещу всяко друго юридическо лице с нестопанска цел, приело по-късно наименование, съвпадащо с неговото, за преустановяване на използването му, както и иск за обезщетение за настъпилите от това вреди.</w:t>
      </w:r>
    </w:p>
    <w:p w:rsidR="001B266F" w:rsidRDefault="001B266F">
      <w:pPr>
        <w:spacing w:after="240" w:line="240" w:lineRule="auto"/>
        <w:ind w:firstLine="855"/>
        <w:divId w:val="20456170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18041312"/>
        <w:rPr>
          <w:rFonts w:ascii="Times New Roman" w:hAnsi="Times New Roman" w:cs="Times New Roman"/>
          <w:b/>
          <w:bCs/>
          <w:sz w:val="24"/>
          <w:szCs w:val="24"/>
        </w:rPr>
      </w:pPr>
      <w:r>
        <w:rPr>
          <w:rFonts w:ascii="Times New Roman" w:hAnsi="Times New Roman" w:cs="Times New Roman"/>
          <w:b/>
          <w:bCs/>
          <w:sz w:val="24"/>
          <w:szCs w:val="24"/>
        </w:rPr>
        <w:t>Седалище и адрес</w:t>
      </w:r>
    </w:p>
    <w:p w:rsidR="001B266F" w:rsidRDefault="00023158">
      <w:pPr>
        <w:spacing w:after="0" w:line="240" w:lineRule="auto"/>
        <w:ind w:firstLine="855"/>
        <w:divId w:val="174676240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Седалището на юридическото лице с нестопанска цел е населеното място, където се намира неговото управление.</w:t>
      </w:r>
    </w:p>
    <w:p w:rsidR="001B266F" w:rsidRDefault="001B266F">
      <w:pPr>
        <w:spacing w:after="0" w:line="240" w:lineRule="auto"/>
        <w:ind w:firstLine="855"/>
        <w:divId w:val="1018041312"/>
        <w:rPr>
          <w:rFonts w:ascii="Times New Roman" w:eastAsia="Times New Roman" w:hAnsi="Times New Roman" w:cs="Times New Roman"/>
          <w:sz w:val="24"/>
          <w:szCs w:val="24"/>
        </w:rPr>
      </w:pPr>
    </w:p>
    <w:p w:rsidR="001B266F" w:rsidRDefault="00023158">
      <w:pPr>
        <w:spacing w:after="0" w:line="240" w:lineRule="auto"/>
        <w:ind w:firstLine="855"/>
        <w:divId w:val="1790856599"/>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Адресът на юридическото лице с нестопанска цел е адресът на неговото управление.</w:t>
      </w:r>
    </w:p>
    <w:p w:rsidR="001B266F" w:rsidRDefault="001B266F">
      <w:pPr>
        <w:spacing w:after="240" w:line="240" w:lineRule="auto"/>
        <w:ind w:firstLine="855"/>
        <w:divId w:val="1018041312"/>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65274194"/>
        <w:rPr>
          <w:rFonts w:ascii="Times New Roman" w:hAnsi="Times New Roman" w:cs="Times New Roman"/>
          <w:b/>
          <w:bCs/>
          <w:sz w:val="24"/>
          <w:szCs w:val="24"/>
        </w:rPr>
      </w:pPr>
      <w:r>
        <w:rPr>
          <w:rFonts w:ascii="Times New Roman" w:hAnsi="Times New Roman" w:cs="Times New Roman"/>
          <w:b/>
          <w:bCs/>
          <w:sz w:val="24"/>
          <w:szCs w:val="24"/>
        </w:rPr>
        <w:t>Писмени актове</w:t>
      </w:r>
    </w:p>
    <w:p w:rsidR="001B266F" w:rsidRDefault="00023158">
      <w:pPr>
        <w:spacing w:after="0" w:line="240" w:lineRule="auto"/>
        <w:ind w:firstLine="855"/>
        <w:divId w:val="71590899"/>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74 от 2016 г., в сила от 01.01.2018 г.) Всяко писмено изявление от името на юридическото лице с нестопанска цел трябва да съдържа неговото наименование, седалище, адрес, както и данни за неговата регистрация, включително и единен идентификационен код.</w:t>
      </w:r>
    </w:p>
    <w:p w:rsidR="001B266F" w:rsidRDefault="001B266F">
      <w:pPr>
        <w:spacing w:after="0" w:line="240" w:lineRule="auto"/>
        <w:ind w:firstLine="855"/>
        <w:divId w:val="6527419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53036092"/>
        <w:rPr>
          <w:rFonts w:ascii="Times New Roman" w:hAnsi="Times New Roman" w:cs="Times New Roman"/>
          <w:b/>
          <w:bCs/>
          <w:sz w:val="24"/>
          <w:szCs w:val="24"/>
        </w:rPr>
      </w:pPr>
      <w:r>
        <w:rPr>
          <w:rFonts w:ascii="Times New Roman" w:hAnsi="Times New Roman" w:cs="Times New Roman"/>
          <w:b/>
          <w:bCs/>
          <w:sz w:val="24"/>
          <w:szCs w:val="24"/>
        </w:rPr>
        <w:t>Представителство</w:t>
      </w:r>
    </w:p>
    <w:p w:rsidR="001B266F" w:rsidRDefault="00023158">
      <w:pPr>
        <w:spacing w:after="0" w:line="240" w:lineRule="auto"/>
        <w:ind w:firstLine="855"/>
        <w:divId w:val="989671012"/>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Юридическото лице с нестопанска цел изразява волята си и извършва правни действия чрез своите органи. То се представлява от управителния си орган.</w:t>
      </w:r>
    </w:p>
    <w:p w:rsidR="001B266F" w:rsidRDefault="001B266F">
      <w:pPr>
        <w:spacing w:after="0" w:line="240" w:lineRule="auto"/>
        <w:ind w:firstLine="855"/>
        <w:divId w:val="153036092"/>
        <w:rPr>
          <w:rFonts w:ascii="Times New Roman" w:eastAsia="Times New Roman" w:hAnsi="Times New Roman" w:cs="Times New Roman"/>
          <w:sz w:val="24"/>
          <w:szCs w:val="24"/>
        </w:rPr>
      </w:pPr>
    </w:p>
    <w:p w:rsidR="001B266F" w:rsidRDefault="00023158">
      <w:pPr>
        <w:spacing w:after="0" w:line="240" w:lineRule="auto"/>
        <w:ind w:firstLine="855"/>
        <w:divId w:val="1349333151"/>
        <w:rPr>
          <w:rFonts w:ascii="Times New Roman" w:eastAsia="Times New Roman" w:hAnsi="Times New Roman" w:cs="Times New Roman"/>
          <w:sz w:val="24"/>
          <w:szCs w:val="24"/>
        </w:rPr>
      </w:pPr>
      <w:r>
        <w:rPr>
          <w:rFonts w:ascii="Times New Roman" w:eastAsia="Times New Roman" w:hAnsi="Times New Roman" w:cs="Times New Roman"/>
          <w:sz w:val="24"/>
          <w:szCs w:val="24"/>
        </w:rPr>
        <w:t>(2) По съдебни спорове между юридическото лице с нестопанска цел и управителния му орган, съответно членове на управителния орган, юридическото лице може да се представлява и от избрани от общото му събрание едно или няколко лица.</w:t>
      </w:r>
    </w:p>
    <w:p w:rsidR="001B266F" w:rsidRDefault="001B266F">
      <w:pPr>
        <w:spacing w:after="0" w:line="240" w:lineRule="auto"/>
        <w:ind w:firstLine="855"/>
        <w:divId w:val="153036092"/>
        <w:rPr>
          <w:rFonts w:ascii="Times New Roman" w:eastAsia="Times New Roman" w:hAnsi="Times New Roman" w:cs="Times New Roman"/>
          <w:sz w:val="24"/>
          <w:szCs w:val="24"/>
        </w:rPr>
      </w:pPr>
    </w:p>
    <w:p w:rsidR="001B266F" w:rsidRDefault="00023158">
      <w:pPr>
        <w:spacing w:after="0" w:line="240" w:lineRule="auto"/>
        <w:ind w:firstLine="855"/>
        <w:divId w:val="1544441028"/>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Юридическо лице с нестопанска цел може да участва в работата на орган на юридическото лице с нестопанска цел чрез своя представител или упълномощено от него лице.</w:t>
      </w:r>
    </w:p>
    <w:p w:rsidR="001B266F" w:rsidRDefault="001B266F">
      <w:pPr>
        <w:spacing w:after="240" w:line="240" w:lineRule="auto"/>
        <w:ind w:firstLine="855"/>
        <w:divId w:val="153036092"/>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095517803"/>
        <w:rPr>
          <w:rFonts w:ascii="Times New Roman" w:hAnsi="Times New Roman" w:cs="Times New Roman"/>
          <w:b/>
          <w:bCs/>
          <w:sz w:val="24"/>
          <w:szCs w:val="24"/>
        </w:rPr>
      </w:pPr>
      <w:r>
        <w:rPr>
          <w:rFonts w:ascii="Times New Roman" w:hAnsi="Times New Roman" w:cs="Times New Roman"/>
          <w:b/>
          <w:bCs/>
          <w:sz w:val="24"/>
          <w:szCs w:val="24"/>
        </w:rPr>
        <w:t>Устройство</w:t>
      </w:r>
    </w:p>
    <w:p w:rsidR="001B266F" w:rsidRDefault="00023158">
      <w:pPr>
        <w:spacing w:after="0" w:line="240" w:lineRule="auto"/>
        <w:ind w:firstLine="855"/>
        <w:divId w:val="30870539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Устройството на юридическите лица с нестопанска цел се определя от този закон и учредителния акт или устава.</w:t>
      </w:r>
    </w:p>
    <w:p w:rsidR="001B266F" w:rsidRDefault="001B266F">
      <w:pPr>
        <w:spacing w:after="0" w:line="240" w:lineRule="auto"/>
        <w:ind w:firstLine="855"/>
        <w:divId w:val="2095517803"/>
        <w:rPr>
          <w:rFonts w:ascii="Times New Roman" w:eastAsia="Times New Roman" w:hAnsi="Times New Roman" w:cs="Times New Roman"/>
          <w:sz w:val="24"/>
          <w:szCs w:val="24"/>
        </w:rPr>
      </w:pPr>
    </w:p>
    <w:p w:rsidR="001B266F" w:rsidRDefault="00023158">
      <w:pPr>
        <w:spacing w:after="0" w:line="240" w:lineRule="auto"/>
        <w:ind w:firstLine="855"/>
        <w:divId w:val="536158851"/>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Юридическото лице с нестопанска цел може да има клонове. Управителят на клона представлява юридическото лице с нестопанска цел за дейността на клона.</w:t>
      </w:r>
    </w:p>
    <w:p w:rsidR="001B266F" w:rsidRDefault="001B266F">
      <w:pPr>
        <w:spacing w:after="240" w:line="240" w:lineRule="auto"/>
        <w:ind w:firstLine="855"/>
        <w:divId w:val="2095517803"/>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643311853"/>
        <w:rPr>
          <w:rFonts w:ascii="Times New Roman" w:hAnsi="Times New Roman" w:cs="Times New Roman"/>
          <w:b/>
          <w:bCs/>
          <w:sz w:val="24"/>
          <w:szCs w:val="24"/>
        </w:rPr>
      </w:pPr>
      <w:r>
        <w:rPr>
          <w:rFonts w:ascii="Times New Roman" w:hAnsi="Times New Roman" w:cs="Times New Roman"/>
          <w:b/>
          <w:bCs/>
          <w:sz w:val="24"/>
          <w:szCs w:val="24"/>
        </w:rPr>
        <w:t>Преобразуване</w:t>
      </w:r>
    </w:p>
    <w:p w:rsidR="001B266F" w:rsidRDefault="00023158">
      <w:pPr>
        <w:spacing w:after="0" w:line="240" w:lineRule="auto"/>
        <w:ind w:firstLine="855"/>
        <w:divId w:val="173658869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Юридическите лица с нестопанска цел могат да се преобразуват в друг вид юридически лица с нестопанска цел, да се вливат, сливат, отделят и разделят.</w:t>
      </w:r>
    </w:p>
    <w:p w:rsidR="001B266F" w:rsidRDefault="001B266F">
      <w:pPr>
        <w:spacing w:after="0" w:line="240" w:lineRule="auto"/>
        <w:ind w:firstLine="855"/>
        <w:divId w:val="643311853"/>
        <w:rPr>
          <w:rFonts w:ascii="Times New Roman" w:eastAsia="Times New Roman" w:hAnsi="Times New Roman" w:cs="Times New Roman"/>
          <w:sz w:val="24"/>
          <w:szCs w:val="24"/>
        </w:rPr>
      </w:pPr>
    </w:p>
    <w:p w:rsidR="001B266F" w:rsidRDefault="00023158">
      <w:pPr>
        <w:spacing w:after="0" w:line="240" w:lineRule="auto"/>
        <w:ind w:firstLine="855"/>
        <w:divId w:val="15650236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отделяне или разделяне юридическите лица с нестопанска цел отговарят солидарно за задълженията, възникнали до преобразуването им.</w:t>
      </w:r>
    </w:p>
    <w:p w:rsidR="001B266F" w:rsidRDefault="001B266F">
      <w:pPr>
        <w:spacing w:after="0" w:line="240" w:lineRule="auto"/>
        <w:ind w:firstLine="855"/>
        <w:divId w:val="643311853"/>
        <w:rPr>
          <w:rFonts w:ascii="Times New Roman" w:eastAsia="Times New Roman" w:hAnsi="Times New Roman" w:cs="Times New Roman"/>
          <w:sz w:val="24"/>
          <w:szCs w:val="24"/>
        </w:rPr>
      </w:pPr>
    </w:p>
    <w:p w:rsidR="001B266F" w:rsidRDefault="00023158">
      <w:pPr>
        <w:spacing w:after="0" w:line="240" w:lineRule="auto"/>
        <w:ind w:firstLine="855"/>
        <w:divId w:val="1284194503"/>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юридическите лица с нестопанска цел, които са се слели или влели, стават членове на новото юридическо лице с нестопанска цел, а членовете на юридическото лице с нестопанска цел, което се е разделило - членове на новообразуваните юридически лица с нестопанска цел, по техен избор.</w:t>
      </w:r>
    </w:p>
    <w:p w:rsidR="001B266F" w:rsidRDefault="001B266F">
      <w:pPr>
        <w:spacing w:after="240" w:line="240" w:lineRule="auto"/>
        <w:ind w:firstLine="855"/>
        <w:divId w:val="643311853"/>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603922670"/>
        <w:rPr>
          <w:rFonts w:ascii="Times New Roman" w:hAnsi="Times New Roman" w:cs="Times New Roman"/>
          <w:b/>
          <w:bCs/>
          <w:sz w:val="24"/>
          <w:szCs w:val="24"/>
        </w:rPr>
      </w:pPr>
      <w:r>
        <w:rPr>
          <w:rFonts w:ascii="Times New Roman" w:hAnsi="Times New Roman" w:cs="Times New Roman"/>
          <w:b/>
          <w:bCs/>
          <w:sz w:val="24"/>
          <w:szCs w:val="24"/>
        </w:rPr>
        <w:t>Прекратяване</w:t>
      </w:r>
    </w:p>
    <w:p w:rsidR="001B266F" w:rsidRDefault="00023158">
      <w:pPr>
        <w:spacing w:after="0" w:line="240" w:lineRule="auto"/>
        <w:ind w:firstLine="855"/>
        <w:divId w:val="419253051"/>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Юридическото лице с нестопанска цел се прекратява:</w:t>
      </w:r>
    </w:p>
    <w:p w:rsidR="001B266F" w:rsidRDefault="001B266F">
      <w:pPr>
        <w:spacing w:after="0" w:line="240" w:lineRule="auto"/>
        <w:ind w:firstLine="855"/>
        <w:divId w:val="603922670"/>
        <w:rPr>
          <w:rFonts w:ascii="Times New Roman" w:eastAsia="Times New Roman" w:hAnsi="Times New Roman" w:cs="Times New Roman"/>
          <w:sz w:val="24"/>
          <w:szCs w:val="24"/>
        </w:rPr>
      </w:pPr>
    </w:p>
    <w:p w:rsidR="001B266F" w:rsidRDefault="00023158">
      <w:pPr>
        <w:spacing w:after="0" w:line="240" w:lineRule="auto"/>
        <w:ind w:firstLine="855"/>
        <w:divId w:val="961350876"/>
        <w:rPr>
          <w:rFonts w:ascii="Times New Roman" w:eastAsia="Times New Roman" w:hAnsi="Times New Roman" w:cs="Times New Roman"/>
          <w:sz w:val="24"/>
          <w:szCs w:val="24"/>
        </w:rPr>
      </w:pPr>
      <w:r>
        <w:rPr>
          <w:rFonts w:ascii="Times New Roman" w:eastAsia="Times New Roman" w:hAnsi="Times New Roman" w:cs="Times New Roman"/>
          <w:sz w:val="24"/>
          <w:szCs w:val="24"/>
        </w:rPr>
        <w:t>1. с изтичането на срока, за който е учредено;</w:t>
      </w:r>
    </w:p>
    <w:p w:rsidR="001B266F" w:rsidRDefault="001B266F">
      <w:pPr>
        <w:spacing w:after="0" w:line="240" w:lineRule="auto"/>
        <w:ind w:firstLine="855"/>
        <w:divId w:val="603922670"/>
        <w:rPr>
          <w:rFonts w:ascii="Times New Roman" w:eastAsia="Times New Roman" w:hAnsi="Times New Roman" w:cs="Times New Roman"/>
          <w:sz w:val="24"/>
          <w:szCs w:val="24"/>
        </w:rPr>
      </w:pPr>
    </w:p>
    <w:p w:rsidR="001B266F" w:rsidRDefault="00023158">
      <w:pPr>
        <w:spacing w:after="0" w:line="240" w:lineRule="auto"/>
        <w:ind w:firstLine="855"/>
        <w:divId w:val="1771049682"/>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 на върховния си орган;</w:t>
      </w:r>
    </w:p>
    <w:p w:rsidR="001B266F" w:rsidRDefault="001B266F">
      <w:pPr>
        <w:spacing w:after="0" w:line="240" w:lineRule="auto"/>
        <w:ind w:firstLine="855"/>
        <w:divId w:val="603922670"/>
        <w:rPr>
          <w:rFonts w:ascii="Times New Roman" w:eastAsia="Times New Roman" w:hAnsi="Times New Roman" w:cs="Times New Roman"/>
          <w:sz w:val="24"/>
          <w:szCs w:val="24"/>
        </w:rPr>
      </w:pPr>
    </w:p>
    <w:p w:rsidR="001B266F" w:rsidRDefault="00023158">
      <w:pPr>
        <w:spacing w:after="0" w:line="240" w:lineRule="auto"/>
        <w:ind w:firstLine="855"/>
        <w:divId w:val="45880414"/>
        <w:rPr>
          <w:rFonts w:ascii="Times New Roman" w:eastAsia="Times New Roman" w:hAnsi="Times New Roman" w:cs="Times New Roman"/>
          <w:sz w:val="24"/>
          <w:szCs w:val="24"/>
        </w:rPr>
      </w:pPr>
      <w:r>
        <w:rPr>
          <w:rFonts w:ascii="Times New Roman" w:eastAsia="Times New Roman" w:hAnsi="Times New Roman" w:cs="Times New Roman"/>
          <w:sz w:val="24"/>
          <w:szCs w:val="24"/>
        </w:rPr>
        <w:t>3. с решение на окръжния съд по седалището на юридическото лице с нестопанска цел, когато:</w:t>
      </w:r>
    </w:p>
    <w:p w:rsidR="001B266F" w:rsidRDefault="001B266F">
      <w:pPr>
        <w:spacing w:after="0" w:line="240" w:lineRule="auto"/>
        <w:ind w:firstLine="855"/>
        <w:divId w:val="603922670"/>
        <w:rPr>
          <w:rFonts w:ascii="Times New Roman" w:eastAsia="Times New Roman" w:hAnsi="Times New Roman" w:cs="Times New Roman"/>
          <w:sz w:val="24"/>
          <w:szCs w:val="24"/>
        </w:rPr>
      </w:pPr>
    </w:p>
    <w:p w:rsidR="001B266F" w:rsidRDefault="00023158">
      <w:pPr>
        <w:spacing w:after="0" w:line="240" w:lineRule="auto"/>
        <w:ind w:firstLine="855"/>
        <w:divId w:val="1490829403"/>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е учредено по законния ред;</w:t>
      </w:r>
    </w:p>
    <w:p w:rsidR="001B266F" w:rsidRDefault="00023158">
      <w:pPr>
        <w:spacing w:after="0" w:line="240" w:lineRule="auto"/>
        <w:ind w:firstLine="855"/>
        <w:divId w:val="204944725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79 от 2006 г.) извършва дейност, която противоречи на Конституцията, на законите и на добрите нрави;</w:t>
      </w:r>
    </w:p>
    <w:p w:rsidR="001B266F" w:rsidRDefault="00023158">
      <w:pPr>
        <w:spacing w:after="0" w:line="240" w:lineRule="auto"/>
        <w:ind w:firstLine="855"/>
        <w:divId w:val="1693988963"/>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103 от 2016 г.) е включено в списъка по чл. 5 от Закона за мерките срещу финансирането на тероризма или има данни, че осъществява дейност за подпомагане на тероризма;</w:t>
      </w:r>
    </w:p>
    <w:p w:rsidR="001B266F" w:rsidRDefault="00023158">
      <w:pPr>
        <w:spacing w:after="0" w:line="240" w:lineRule="auto"/>
        <w:ind w:firstLine="855"/>
        <w:divId w:val="986058101"/>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(предишна б. "в" - ДВ, бр. 103 от 2016 г.) е обявено в несъстоятелност.</w:t>
      </w:r>
    </w:p>
    <w:p w:rsidR="001B266F" w:rsidRDefault="00023158">
      <w:pPr>
        <w:spacing w:after="0" w:line="240" w:lineRule="auto"/>
        <w:ind w:firstLine="855"/>
        <w:divId w:val="154043247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74 от 2016 г., в сила от 01.01.2018 г., доп. - ДВ, бр. 103 от 2016 г.) Решението на съда по ал. 1, т. 1 и 3, букви "а", "б" и "г" се постановява по иск на всеки заинтересуван или на прокурора, а в случаите по чл. 44а, ал. 4 след уведомяване от Агенцията по вписванията. Решението по ал. 1, т. 3, буква "в" се постановява по иск на главния прокурор на Република България.</w:t>
      </w:r>
    </w:p>
    <w:p w:rsidR="001B266F" w:rsidRDefault="001B266F">
      <w:pPr>
        <w:spacing w:after="0" w:line="240" w:lineRule="auto"/>
        <w:ind w:firstLine="855"/>
        <w:divId w:val="603922670"/>
        <w:rPr>
          <w:rFonts w:ascii="Times New Roman" w:eastAsia="Times New Roman" w:hAnsi="Times New Roman" w:cs="Times New Roman"/>
          <w:sz w:val="24"/>
          <w:szCs w:val="24"/>
        </w:rPr>
      </w:pPr>
    </w:p>
    <w:p w:rsidR="001B266F" w:rsidRDefault="00023158">
      <w:pPr>
        <w:spacing w:after="0" w:line="240" w:lineRule="auto"/>
        <w:ind w:firstLine="855"/>
        <w:divId w:val="12239830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2006 г., доп. - ДВ, бр. 103 от 2016 г.) Съдът дава срок до 6 месеца за отстраняване на основанието за прекратяване и неговите последици, освен в случаите по ал. 1, т. 3, буква "в".</w:t>
      </w:r>
    </w:p>
    <w:p w:rsidR="001B266F" w:rsidRDefault="001B266F">
      <w:pPr>
        <w:spacing w:after="0" w:line="240" w:lineRule="auto"/>
        <w:ind w:firstLine="855"/>
        <w:divId w:val="603922670"/>
        <w:rPr>
          <w:rFonts w:ascii="Times New Roman" w:eastAsia="Times New Roman" w:hAnsi="Times New Roman" w:cs="Times New Roman"/>
          <w:sz w:val="24"/>
          <w:szCs w:val="24"/>
        </w:rPr>
      </w:pPr>
    </w:p>
    <w:p w:rsidR="001B266F" w:rsidRDefault="00023158">
      <w:pPr>
        <w:spacing w:after="0" w:line="240" w:lineRule="auto"/>
        <w:ind w:firstLine="855"/>
        <w:divId w:val="18704155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74 от 2016 г., в сила от 01.01.2018 г.) В случаите по ал. 2 съдът назначава ликвидатор и изпраща решението за прекратяване на Агенцията по вписванията, която служебно вписва прекратяването в регистъра на юридическите лица с нестопанска цел.</w:t>
      </w:r>
    </w:p>
    <w:p w:rsidR="001B266F" w:rsidRDefault="001B266F">
      <w:pPr>
        <w:spacing w:after="240" w:line="240" w:lineRule="auto"/>
        <w:ind w:firstLine="855"/>
        <w:divId w:val="603922670"/>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399985005"/>
        <w:rPr>
          <w:rFonts w:ascii="Times New Roman" w:hAnsi="Times New Roman" w:cs="Times New Roman"/>
          <w:b/>
          <w:bCs/>
          <w:sz w:val="24"/>
          <w:szCs w:val="24"/>
        </w:rPr>
      </w:pPr>
      <w:r>
        <w:rPr>
          <w:rFonts w:ascii="Times New Roman" w:hAnsi="Times New Roman" w:cs="Times New Roman"/>
          <w:b/>
          <w:bCs/>
          <w:sz w:val="24"/>
          <w:szCs w:val="24"/>
        </w:rPr>
        <w:t>Ликвидация</w:t>
      </w:r>
    </w:p>
    <w:p w:rsidR="001B266F" w:rsidRDefault="00023158">
      <w:pPr>
        <w:spacing w:after="0" w:line="240" w:lineRule="auto"/>
        <w:ind w:firstLine="855"/>
        <w:divId w:val="1672902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 (1) При прекратяване на юридическото лице с нестопанска цел се извършва ликвидация.</w:t>
      </w:r>
    </w:p>
    <w:p w:rsidR="001B266F" w:rsidRDefault="001B266F">
      <w:pPr>
        <w:spacing w:after="0" w:line="240" w:lineRule="auto"/>
        <w:ind w:firstLine="855"/>
        <w:divId w:val="1399985005"/>
        <w:rPr>
          <w:rFonts w:ascii="Times New Roman" w:eastAsia="Times New Roman" w:hAnsi="Times New Roman" w:cs="Times New Roman"/>
          <w:sz w:val="24"/>
          <w:szCs w:val="24"/>
        </w:rPr>
      </w:pPr>
    </w:p>
    <w:p w:rsidR="001B266F" w:rsidRDefault="00023158">
      <w:pPr>
        <w:spacing w:after="0" w:line="240" w:lineRule="auto"/>
        <w:ind w:firstLine="855"/>
        <w:divId w:val="1738628892"/>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Ликвидацията се извършва от управителния орган или от определено от него лице.</w:t>
      </w:r>
    </w:p>
    <w:p w:rsidR="001B266F" w:rsidRDefault="001B266F">
      <w:pPr>
        <w:spacing w:after="0" w:line="240" w:lineRule="auto"/>
        <w:ind w:firstLine="855"/>
        <w:divId w:val="1399985005"/>
        <w:rPr>
          <w:rFonts w:ascii="Times New Roman" w:eastAsia="Times New Roman" w:hAnsi="Times New Roman" w:cs="Times New Roman"/>
          <w:sz w:val="24"/>
          <w:szCs w:val="24"/>
        </w:rPr>
      </w:pPr>
    </w:p>
    <w:p w:rsidR="001B266F" w:rsidRDefault="00023158">
      <w:pPr>
        <w:spacing w:after="0" w:line="240" w:lineRule="auto"/>
        <w:ind w:firstLine="855"/>
        <w:divId w:val="14084610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74 от 2016 г., в сила от 01.01.2018 г.) Когато ликвидатор не е определен по реда на ал. 2 или съобразно решението на върховния орган в случая по чл. 13, ал. 1, т. 2, той се определя от окръжния съд по седалището на юридическото лице с нестопанска цел.</w:t>
      </w:r>
    </w:p>
    <w:p w:rsidR="001B266F" w:rsidRDefault="001B266F">
      <w:pPr>
        <w:spacing w:after="0" w:line="240" w:lineRule="auto"/>
        <w:ind w:firstLine="855"/>
        <w:divId w:val="1399985005"/>
        <w:rPr>
          <w:rFonts w:ascii="Times New Roman" w:eastAsia="Times New Roman" w:hAnsi="Times New Roman" w:cs="Times New Roman"/>
          <w:sz w:val="24"/>
          <w:szCs w:val="24"/>
        </w:rPr>
      </w:pPr>
    </w:p>
    <w:p w:rsidR="001B266F" w:rsidRDefault="00023158">
      <w:pPr>
        <w:spacing w:after="0" w:line="240" w:lineRule="auto"/>
        <w:ind w:firstLine="855"/>
        <w:divId w:val="80616209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38 от 2006 г., изм. - ДВ, бр. 74 от 2016 г., в сила от 01.01.2018 г.) Относно неплатежоспособността, съответно несъстоятелността, реда за ликвидация и правомощията на ликвидатора се прилагат съответно разпоредбите на Търговския закон. Решението за прекратяване по чл. 13, както и подлежащите на вписване обстоятелства относно неплатежоспособността, съответно несъстоятелността и производството по ликвидация, се вписват, съответно актовете се обявяват в регистъра на юридическите лица с нестопанска цел, воден от Агенцията по вписванията.</w:t>
      </w:r>
    </w:p>
    <w:p w:rsidR="001B266F" w:rsidRDefault="001B266F">
      <w:pPr>
        <w:spacing w:after="240" w:line="240" w:lineRule="auto"/>
        <w:ind w:firstLine="855"/>
        <w:divId w:val="1399985005"/>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51669351"/>
        <w:rPr>
          <w:rFonts w:ascii="Times New Roman" w:hAnsi="Times New Roman" w:cs="Times New Roman"/>
          <w:b/>
          <w:bCs/>
          <w:sz w:val="24"/>
          <w:szCs w:val="24"/>
        </w:rPr>
      </w:pPr>
      <w:r>
        <w:rPr>
          <w:rFonts w:ascii="Times New Roman" w:hAnsi="Times New Roman" w:cs="Times New Roman"/>
          <w:b/>
          <w:bCs/>
          <w:sz w:val="24"/>
          <w:szCs w:val="24"/>
        </w:rPr>
        <w:t>Имущество след ликвидация</w:t>
      </w:r>
    </w:p>
    <w:p w:rsidR="001B266F" w:rsidRDefault="00023158">
      <w:pPr>
        <w:spacing w:after="0" w:line="240" w:lineRule="auto"/>
        <w:ind w:firstLine="855"/>
        <w:divId w:val="1265729071"/>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Разпределянето на останалото след удовлетворяването на кредиторите имущество се решава съгласно устава, учредителния акт или от върховния орган на юридическото лице с нестопанска цел, доколкото в този закон не е предвидено друго. Ако решение не е било взето до прекратяването, то се взема от ликвидатора.</w:t>
      </w:r>
    </w:p>
    <w:p w:rsidR="001B266F" w:rsidRDefault="001B266F">
      <w:pPr>
        <w:spacing w:after="0" w:line="240" w:lineRule="auto"/>
        <w:ind w:firstLine="855"/>
        <w:divId w:val="251669351"/>
        <w:rPr>
          <w:rFonts w:ascii="Times New Roman" w:eastAsia="Times New Roman" w:hAnsi="Times New Roman" w:cs="Times New Roman"/>
          <w:sz w:val="24"/>
          <w:szCs w:val="24"/>
        </w:rPr>
      </w:pPr>
    </w:p>
    <w:p w:rsidR="001B266F" w:rsidRDefault="00023158">
      <w:pPr>
        <w:spacing w:after="0" w:line="240" w:lineRule="auto"/>
        <w:ind w:firstLine="855"/>
        <w:divId w:val="20390887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не съществуват лица по ал. 1 или ако те не са определяеми, имуществото преминава върху общината по седалището на юридическото лице с нестопанска цел. Общината е длъжна да използва полученото имущество за дейност, възможно най-близка до целта на прекратеното юридическо лице с нестопанска цел.</w:t>
      </w:r>
    </w:p>
    <w:p w:rsidR="001B266F" w:rsidRDefault="001B266F">
      <w:pPr>
        <w:spacing w:after="0" w:line="240" w:lineRule="auto"/>
        <w:ind w:firstLine="855"/>
        <w:divId w:val="251669351"/>
        <w:rPr>
          <w:rFonts w:ascii="Times New Roman" w:eastAsia="Times New Roman" w:hAnsi="Times New Roman" w:cs="Times New Roman"/>
          <w:sz w:val="24"/>
          <w:szCs w:val="24"/>
        </w:rPr>
      </w:pPr>
    </w:p>
    <w:p w:rsidR="001B266F" w:rsidRDefault="00023158">
      <w:pPr>
        <w:spacing w:after="0" w:line="240" w:lineRule="auto"/>
        <w:ind w:firstLine="855"/>
        <w:divId w:val="1635941785"/>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1B266F" w:rsidRDefault="00023158">
      <w:pPr>
        <w:spacing w:after="0" w:line="240" w:lineRule="auto"/>
        <w:ind w:firstLine="855"/>
        <w:divId w:val="4688128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придобили имущество в резултат на извършената ликвидация по ал. 1-3, отговарят за задълженията на прекратеното юридическо лице с нестопанска цел до размера на придобитото.</w:t>
      </w:r>
    </w:p>
    <w:p w:rsidR="001B266F" w:rsidRDefault="001B266F">
      <w:pPr>
        <w:spacing w:after="240" w:line="240" w:lineRule="auto"/>
        <w:ind w:firstLine="855"/>
        <w:divId w:val="251669351"/>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545987464"/>
        <w:rPr>
          <w:rFonts w:ascii="Times New Roman" w:hAnsi="Times New Roman" w:cs="Times New Roman"/>
          <w:b/>
          <w:bCs/>
          <w:sz w:val="24"/>
          <w:szCs w:val="24"/>
        </w:rPr>
      </w:pPr>
      <w:r>
        <w:rPr>
          <w:rFonts w:ascii="Times New Roman" w:hAnsi="Times New Roman" w:cs="Times New Roman"/>
          <w:b/>
          <w:bCs/>
          <w:sz w:val="24"/>
          <w:szCs w:val="24"/>
        </w:rPr>
        <w:t>Заличаване на юридическото лице с нестопанска цел</w:t>
      </w:r>
    </w:p>
    <w:p w:rsidR="001B266F" w:rsidRDefault="00023158">
      <w:pPr>
        <w:spacing w:after="0" w:line="240" w:lineRule="auto"/>
        <w:ind w:firstLine="855"/>
        <w:divId w:val="447162338"/>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 ДВ, бр. 74 от 2016 г., в сила от 01.01.2018 г.) След разпределяне на имуществото ликвидаторът е длъжен да поиска заличаване вписването на юридическото лице с нестопанска цел от регистъра на юридическите лица с нестопанска цел, воден от Агенцията по вписванията.</w:t>
      </w:r>
    </w:p>
    <w:p w:rsidR="001B266F" w:rsidRDefault="001B266F">
      <w:pPr>
        <w:spacing w:after="0" w:line="240" w:lineRule="auto"/>
        <w:ind w:firstLine="855"/>
        <w:divId w:val="54598746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97949323"/>
        <w:rPr>
          <w:rFonts w:ascii="Times New Roman" w:hAnsi="Times New Roman" w:cs="Times New Roman"/>
          <w:b/>
          <w:bCs/>
          <w:sz w:val="24"/>
          <w:szCs w:val="24"/>
        </w:rPr>
      </w:pPr>
      <w:r>
        <w:rPr>
          <w:rFonts w:ascii="Times New Roman" w:hAnsi="Times New Roman" w:cs="Times New Roman"/>
          <w:b/>
          <w:bCs/>
          <w:sz w:val="24"/>
          <w:szCs w:val="24"/>
        </w:rPr>
        <w:lastRenderedPageBreak/>
        <w:t>Регистър за юридическите лица с нестопанска цел (Загл. изм. - ДВ, бр. 74 от 2016 г., в сила от 01.01.2018 г.)</w:t>
      </w:r>
    </w:p>
    <w:p w:rsidR="001B266F" w:rsidRDefault="00023158">
      <w:pPr>
        <w:spacing w:after="0" w:line="240" w:lineRule="auto"/>
        <w:ind w:firstLine="855"/>
        <w:divId w:val="1358192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(Изм. - ДВ, бр. 74 от 2016 г., в сила от 01.01.2018 г.) Към Агенцията по вписванията към министъра на правосъдието се води регистър на юридическите лица с нестопанска цел.</w:t>
      </w:r>
    </w:p>
    <w:p w:rsidR="001B266F" w:rsidRDefault="001B266F">
      <w:pPr>
        <w:spacing w:after="0" w:line="240" w:lineRule="auto"/>
        <w:ind w:firstLine="855"/>
        <w:divId w:val="1097949323"/>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835344505"/>
        <w:rPr>
          <w:rFonts w:ascii="Times New Roman" w:hAnsi="Times New Roman" w:cs="Times New Roman"/>
          <w:b/>
          <w:bCs/>
          <w:sz w:val="24"/>
          <w:szCs w:val="24"/>
        </w:rPr>
      </w:pPr>
      <w:r>
        <w:rPr>
          <w:rFonts w:ascii="Times New Roman" w:hAnsi="Times New Roman" w:cs="Times New Roman"/>
          <w:b/>
          <w:bCs/>
          <w:sz w:val="24"/>
          <w:szCs w:val="24"/>
        </w:rPr>
        <w:t>Вписване на обстоятелства и обявяване на документи в регистъра (Загл. изм. - ДВ, бр. 74 от 2016 г., в сила от 01.01.2018 г.)</w:t>
      </w:r>
    </w:p>
    <w:p w:rsidR="001B266F" w:rsidRDefault="00023158">
      <w:pPr>
        <w:spacing w:after="0" w:line="240" w:lineRule="auto"/>
        <w:ind w:firstLine="855"/>
        <w:divId w:val="152662646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74 от 2016 г., в сила от 01.01.2018 г.) На вписване в регистъра подлежат следните обстоятелства:</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22009765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целите и средствата за постигането им, предметът на допълнителната стопанска дейност;</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794637305"/>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седалището и адресът;</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890259141"/>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имената на членовете на управителния орган, имената и длъжностите на лицата, представляващи юридическото лице с нестопанска цел;</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883010543"/>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определянето за извършване на дейност в обществена или частна полза;</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2136679175"/>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общият размер на първоначалните имуществени вноски, ако такива са предвидени;</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24179532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прекратяването на юридическото лице с нестопанска цел;</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213398486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преобразуването;</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7143657"/>
        <w:rPr>
          <w:rFonts w:ascii="Times New Roman" w:eastAsia="Times New Roman" w:hAnsi="Times New Roman" w:cs="Times New Roman"/>
          <w:sz w:val="24"/>
          <w:szCs w:val="24"/>
        </w:rPr>
      </w:pPr>
      <w:r>
        <w:rPr>
          <w:rFonts w:ascii="Times New Roman" w:eastAsia="Times New Roman" w:hAnsi="Times New Roman" w:cs="Times New Roman"/>
          <w:sz w:val="24"/>
          <w:szCs w:val="24"/>
        </w:rPr>
        <w:t>8. имената, съответно наименованието, както и адресът на ликвидаторите;</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963075799"/>
        <w:rPr>
          <w:rFonts w:ascii="Times New Roman" w:eastAsia="Times New Roman" w:hAnsi="Times New Roman" w:cs="Times New Roman"/>
          <w:sz w:val="24"/>
          <w:szCs w:val="24"/>
        </w:rPr>
      </w:pPr>
      <w:r>
        <w:rPr>
          <w:rFonts w:ascii="Times New Roman" w:eastAsia="Times New Roman" w:hAnsi="Times New Roman" w:cs="Times New Roman"/>
          <w:sz w:val="24"/>
          <w:szCs w:val="24"/>
        </w:rPr>
        <w:t>9. заличаването на юридическото лице с нестопанска цел;</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514876375"/>
        <w:rPr>
          <w:rFonts w:ascii="Times New Roman" w:eastAsia="Times New Roman" w:hAnsi="Times New Roman" w:cs="Times New Roman"/>
          <w:sz w:val="24"/>
          <w:szCs w:val="24"/>
        </w:rPr>
      </w:pPr>
      <w:r>
        <w:rPr>
          <w:rFonts w:ascii="Times New Roman" w:eastAsia="Times New Roman" w:hAnsi="Times New Roman" w:cs="Times New Roman"/>
          <w:sz w:val="24"/>
          <w:szCs w:val="24"/>
        </w:rPr>
        <w:t>10. клоновете на юридическото лице с нестопанска цел, седалището и адресът им на управление, имената и длъжността на лицето, определено за представляващ, както и предвидените в учредителния акт ограничения на правомощията и представителната му власт;</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55332165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27 от 2018 г.)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20862171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2016 г., в сила от 01.01.2018 г.) На обявяване в регистъра подлежат следните документи:</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882985808"/>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за учредяване на юридическото лице с нестопанска цел;</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538735600"/>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уставът на сдруженията, съответно учредителният акт на фондациите;</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90853857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за промени в обстоятелствата, подлежащи на вписване;</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608926166"/>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финансовите отчети на юридическото лице с нестопанска цел, както и докладът за дейността по чл. 40, ал. 2 за тези, определени за извършване на общественополезна дейност.</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1104692817"/>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Относно клоновете на чуждестранни юридически лица с нестопанска цел се вписват и:</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856312201"/>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целите на чуждестранното юридическо лице с нестопанска цел;</w:t>
      </w:r>
    </w:p>
    <w:p w:rsidR="001B266F" w:rsidRDefault="00023158">
      <w:pPr>
        <w:spacing w:after="0" w:line="240" w:lineRule="auto"/>
        <w:ind w:firstLine="855"/>
        <w:divId w:val="521826212"/>
        <w:rPr>
          <w:rFonts w:ascii="Times New Roman" w:eastAsia="Times New Roman" w:hAnsi="Times New Roman" w:cs="Times New Roman"/>
          <w:sz w:val="24"/>
          <w:szCs w:val="24"/>
        </w:rPr>
      </w:pPr>
      <w:r>
        <w:rPr>
          <w:rFonts w:ascii="Times New Roman" w:eastAsia="Times New Roman" w:hAnsi="Times New Roman" w:cs="Times New Roman"/>
          <w:sz w:val="24"/>
          <w:szCs w:val="24"/>
        </w:rPr>
        <w:t>2. тези от целите по т. 1, които ще се осъществяват чрез клона;</w:t>
      </w:r>
    </w:p>
    <w:p w:rsidR="001B266F" w:rsidRDefault="00023158">
      <w:pPr>
        <w:spacing w:after="0" w:line="240" w:lineRule="auto"/>
        <w:ind w:firstLine="855"/>
        <w:divId w:val="299698488"/>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определянето на клона за извършване на общественополезна дейност.</w:t>
      </w:r>
    </w:p>
    <w:p w:rsidR="001B266F" w:rsidRDefault="00023158">
      <w:pPr>
        <w:spacing w:after="0" w:line="240" w:lineRule="auto"/>
        <w:ind w:firstLine="855"/>
        <w:divId w:val="1104031121"/>
        <w:rPr>
          <w:rFonts w:ascii="Times New Roman" w:eastAsia="Times New Roman" w:hAnsi="Times New Roman" w:cs="Times New Roman"/>
          <w:sz w:val="24"/>
          <w:szCs w:val="24"/>
        </w:rPr>
      </w:pPr>
      <w:r>
        <w:rPr>
          <w:rFonts w:ascii="Times New Roman" w:eastAsia="Times New Roman" w:hAnsi="Times New Roman" w:cs="Times New Roman"/>
          <w:sz w:val="24"/>
          <w:szCs w:val="24"/>
        </w:rPr>
        <w:t>(4) На вписване подлежат и промените в обстоятелствата по ал. 1, 2 и 3.</w:t>
      </w:r>
    </w:p>
    <w:p w:rsidR="001B266F" w:rsidRDefault="001B266F">
      <w:pPr>
        <w:spacing w:after="0" w:line="240" w:lineRule="auto"/>
        <w:ind w:firstLine="855"/>
        <w:divId w:val="835344505"/>
        <w:rPr>
          <w:rFonts w:ascii="Times New Roman" w:eastAsia="Times New Roman" w:hAnsi="Times New Roman" w:cs="Times New Roman"/>
          <w:sz w:val="24"/>
          <w:szCs w:val="24"/>
        </w:rPr>
      </w:pPr>
    </w:p>
    <w:p w:rsidR="001B266F" w:rsidRDefault="00023158">
      <w:pPr>
        <w:spacing w:after="0" w:line="240" w:lineRule="auto"/>
        <w:ind w:firstLine="855"/>
        <w:divId w:val="4958500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74 от 2016 г., в сила от 01.01.2018 г., доп. - ДВ, бр. 98 от 2018 г., в сила от 01.01.2019 г.) Обстоятелствата и актовете по ал. 1 - 3 се заявяват за вписване, съответно за обявяване в регистъра на юридическите лица с нестопанска цел, воден от Агенцията по вписванията към министъра на правосъдието, в едномесечен срок от деня на възникването им, съответно на промяната им, с изключение на годишните финансови отчети и годишните доклади за дейността, които се публикуват по реда и в сроковете на Закона за счетоводството.</w:t>
      </w:r>
    </w:p>
    <w:p w:rsidR="001B266F" w:rsidRDefault="001B266F">
      <w:pPr>
        <w:spacing w:after="240" w:line="240" w:lineRule="auto"/>
        <w:ind w:firstLine="855"/>
        <w:divId w:val="835344505"/>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ВИДОВЕ ЮРИДИЧЕСКИ ЛИЦА С НЕСТОПАНСКА ЦЕЛ</w:t>
      </w: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Сдружения</w:t>
      </w:r>
    </w:p>
    <w:p w:rsidR="001B266F" w:rsidRDefault="00023158">
      <w:pPr>
        <w:spacing w:before="100" w:beforeAutospacing="1" w:after="100" w:afterAutospacing="1" w:line="240" w:lineRule="auto"/>
        <w:ind w:firstLine="855"/>
        <w:divId w:val="700472909"/>
        <w:rPr>
          <w:rFonts w:ascii="Times New Roman" w:hAnsi="Times New Roman" w:cs="Times New Roman"/>
          <w:b/>
          <w:bCs/>
          <w:sz w:val="24"/>
          <w:szCs w:val="24"/>
        </w:rPr>
      </w:pPr>
      <w:r>
        <w:rPr>
          <w:rFonts w:ascii="Times New Roman" w:hAnsi="Times New Roman" w:cs="Times New Roman"/>
          <w:b/>
          <w:bCs/>
          <w:sz w:val="24"/>
          <w:szCs w:val="24"/>
        </w:rPr>
        <w:t>Учредяване</w:t>
      </w:r>
    </w:p>
    <w:p w:rsidR="001B266F" w:rsidRDefault="00023158">
      <w:pPr>
        <w:spacing w:after="0" w:line="240" w:lineRule="auto"/>
        <w:ind w:firstLine="855"/>
        <w:divId w:val="1182012394"/>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Сдружението се учредява от три или повече лица, които се обединяват за осъществяване на дейност с нестопанска цел.</w:t>
      </w:r>
    </w:p>
    <w:p w:rsidR="001B266F" w:rsidRDefault="001B266F">
      <w:pPr>
        <w:spacing w:after="0" w:line="240" w:lineRule="auto"/>
        <w:ind w:firstLine="855"/>
        <w:divId w:val="700472909"/>
        <w:rPr>
          <w:rFonts w:ascii="Times New Roman" w:eastAsia="Times New Roman" w:hAnsi="Times New Roman" w:cs="Times New Roman"/>
          <w:sz w:val="24"/>
          <w:szCs w:val="24"/>
        </w:rPr>
      </w:pPr>
    </w:p>
    <w:p w:rsidR="001B266F" w:rsidRDefault="00023158">
      <w:pPr>
        <w:spacing w:after="0" w:line="240" w:lineRule="auto"/>
        <w:ind w:firstLine="855"/>
        <w:divId w:val="2055765265"/>
        <w:rPr>
          <w:rFonts w:ascii="Times New Roman" w:eastAsia="Times New Roman" w:hAnsi="Times New Roman" w:cs="Times New Roman"/>
          <w:sz w:val="24"/>
          <w:szCs w:val="24"/>
        </w:rPr>
      </w:pPr>
      <w:r>
        <w:rPr>
          <w:rFonts w:ascii="Times New Roman" w:eastAsia="Times New Roman" w:hAnsi="Times New Roman" w:cs="Times New Roman"/>
          <w:sz w:val="24"/>
          <w:szCs w:val="24"/>
        </w:rPr>
        <w:t>(2) Сдружение, което е определено за извършване на общественополезна дейност, се учредява от най-малко 7 дееспособни физически лица или 3 юридически лица.</w:t>
      </w:r>
    </w:p>
    <w:p w:rsidR="001B266F" w:rsidRDefault="001B266F">
      <w:pPr>
        <w:spacing w:after="240" w:line="240" w:lineRule="auto"/>
        <w:ind w:firstLine="855"/>
        <w:divId w:val="700472909"/>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823274801"/>
        <w:rPr>
          <w:rFonts w:ascii="Times New Roman" w:hAnsi="Times New Roman" w:cs="Times New Roman"/>
          <w:b/>
          <w:bCs/>
          <w:sz w:val="24"/>
          <w:szCs w:val="24"/>
        </w:rPr>
      </w:pPr>
      <w:r>
        <w:rPr>
          <w:rFonts w:ascii="Times New Roman" w:hAnsi="Times New Roman" w:cs="Times New Roman"/>
          <w:b/>
          <w:bCs/>
          <w:sz w:val="24"/>
          <w:szCs w:val="24"/>
        </w:rPr>
        <w:t>Съдържание на устава</w:t>
      </w:r>
    </w:p>
    <w:p w:rsidR="001B266F" w:rsidRDefault="00023158">
      <w:pPr>
        <w:spacing w:after="0" w:line="240" w:lineRule="auto"/>
        <w:ind w:firstLine="855"/>
        <w:divId w:val="1327855021"/>
        <w:rPr>
          <w:rFonts w:ascii="Times New Roman" w:eastAsia="Times New Roman" w:hAnsi="Times New Roman" w:cs="Times New Roman"/>
          <w:sz w:val="24"/>
          <w:szCs w:val="24"/>
        </w:rPr>
      </w:pPr>
      <w:r>
        <w:rPr>
          <w:rFonts w:ascii="Times New Roman" w:eastAsia="Times New Roman" w:hAnsi="Times New Roman" w:cs="Times New Roman"/>
          <w:sz w:val="24"/>
          <w:szCs w:val="24"/>
        </w:rPr>
        <w:t>Чл. 20. Учредителите приемат устав, който трябва да съдържа:</w:t>
      </w:r>
    </w:p>
    <w:p w:rsidR="001B266F" w:rsidRDefault="00023158">
      <w:pPr>
        <w:spacing w:after="0" w:line="240" w:lineRule="auto"/>
        <w:ind w:firstLine="855"/>
        <w:divId w:val="66073803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1520004310"/>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седалището;</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1722091549"/>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целите и средствата за тяхното постигане;</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1288924771"/>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определянето вида на дейност съгласно чл. 2;</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183359536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74 от 2016 г., в сила от 01.01.2018 г.) предмета на допълнителната стопанска дейност;</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819275616"/>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органите на управление;</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594678559"/>
        <w:rPr>
          <w:rFonts w:ascii="Times New Roman" w:eastAsia="Times New Roman" w:hAnsi="Times New Roman" w:cs="Times New Roman"/>
          <w:sz w:val="24"/>
          <w:szCs w:val="24"/>
        </w:rPr>
      </w:pPr>
      <w:r>
        <w:rPr>
          <w:rFonts w:ascii="Times New Roman" w:eastAsia="Times New Roman" w:hAnsi="Times New Roman" w:cs="Times New Roman"/>
          <w:sz w:val="24"/>
          <w:szCs w:val="24"/>
        </w:rPr>
        <w:t>7. клоновете;</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559904597"/>
        <w:rPr>
          <w:rFonts w:ascii="Times New Roman" w:eastAsia="Times New Roman" w:hAnsi="Times New Roman" w:cs="Times New Roman"/>
          <w:sz w:val="24"/>
          <w:szCs w:val="24"/>
        </w:rPr>
      </w:pPr>
      <w:r>
        <w:rPr>
          <w:rFonts w:ascii="Times New Roman" w:eastAsia="Times New Roman" w:hAnsi="Times New Roman" w:cs="Times New Roman"/>
          <w:sz w:val="24"/>
          <w:szCs w:val="24"/>
        </w:rPr>
        <w:t>8. правомощията на органите на сдружението;</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743840835"/>
        <w:rPr>
          <w:rFonts w:ascii="Times New Roman" w:eastAsia="Times New Roman" w:hAnsi="Times New Roman" w:cs="Times New Roman"/>
          <w:sz w:val="24"/>
          <w:szCs w:val="24"/>
        </w:rPr>
      </w:pPr>
      <w:r>
        <w:rPr>
          <w:rFonts w:ascii="Times New Roman" w:eastAsia="Times New Roman" w:hAnsi="Times New Roman" w:cs="Times New Roman"/>
          <w:sz w:val="24"/>
          <w:szCs w:val="24"/>
        </w:rPr>
        <w:t>9. правилата относно начина на представляване на сдружението;</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93863455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правилата относно възникването и прекратяването на членството, както и реда за уреждане на имуществените отношения при прекратяване на членството;</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1160851522"/>
        <w:rPr>
          <w:rFonts w:ascii="Times New Roman" w:eastAsia="Times New Roman" w:hAnsi="Times New Roman" w:cs="Times New Roman"/>
          <w:sz w:val="24"/>
          <w:szCs w:val="24"/>
        </w:rPr>
      </w:pPr>
      <w:r>
        <w:rPr>
          <w:rFonts w:ascii="Times New Roman" w:eastAsia="Times New Roman" w:hAnsi="Times New Roman" w:cs="Times New Roman"/>
          <w:sz w:val="24"/>
          <w:szCs w:val="24"/>
        </w:rPr>
        <w:t>11. срока, за който е учредено сдружението;</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1773355663"/>
        <w:rPr>
          <w:rFonts w:ascii="Times New Roman" w:eastAsia="Times New Roman" w:hAnsi="Times New Roman" w:cs="Times New Roman"/>
          <w:sz w:val="24"/>
          <w:szCs w:val="24"/>
        </w:rPr>
      </w:pPr>
      <w:r>
        <w:rPr>
          <w:rFonts w:ascii="Times New Roman" w:eastAsia="Times New Roman" w:hAnsi="Times New Roman" w:cs="Times New Roman"/>
          <w:sz w:val="24"/>
          <w:szCs w:val="24"/>
        </w:rPr>
        <w:t>12. реда за определяне на размера и начина на внасяне на имуществените вноски;</w:t>
      </w:r>
    </w:p>
    <w:p w:rsidR="001B266F" w:rsidRDefault="001B266F">
      <w:pPr>
        <w:spacing w:after="0" w:line="240" w:lineRule="auto"/>
        <w:ind w:firstLine="855"/>
        <w:divId w:val="823274801"/>
        <w:rPr>
          <w:rFonts w:ascii="Times New Roman" w:eastAsia="Times New Roman" w:hAnsi="Times New Roman" w:cs="Times New Roman"/>
          <w:sz w:val="24"/>
          <w:szCs w:val="24"/>
        </w:rPr>
      </w:pPr>
    </w:p>
    <w:p w:rsidR="001B266F" w:rsidRDefault="00023158">
      <w:pPr>
        <w:spacing w:after="0" w:line="240" w:lineRule="auto"/>
        <w:ind w:firstLine="855"/>
        <w:divId w:val="2107191364"/>
        <w:rPr>
          <w:rFonts w:ascii="Times New Roman" w:eastAsia="Times New Roman" w:hAnsi="Times New Roman" w:cs="Times New Roman"/>
          <w:sz w:val="24"/>
          <w:szCs w:val="24"/>
        </w:rPr>
      </w:pPr>
      <w:r>
        <w:rPr>
          <w:rFonts w:ascii="Times New Roman" w:eastAsia="Times New Roman" w:hAnsi="Times New Roman" w:cs="Times New Roman"/>
          <w:sz w:val="24"/>
          <w:szCs w:val="24"/>
        </w:rPr>
        <w:t>13. начина на разпределение на останалото имущество след удовлетворяването на кредиторите.</w:t>
      </w:r>
    </w:p>
    <w:p w:rsidR="001B266F" w:rsidRDefault="001B266F">
      <w:pPr>
        <w:spacing w:after="240" w:line="240" w:lineRule="auto"/>
        <w:ind w:firstLine="855"/>
        <w:divId w:val="823274801"/>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382774"/>
        <w:rPr>
          <w:rFonts w:ascii="Times New Roman" w:hAnsi="Times New Roman" w:cs="Times New Roman"/>
          <w:b/>
          <w:bCs/>
          <w:sz w:val="24"/>
          <w:szCs w:val="24"/>
        </w:rPr>
      </w:pPr>
      <w:r>
        <w:rPr>
          <w:rFonts w:ascii="Times New Roman" w:hAnsi="Times New Roman" w:cs="Times New Roman"/>
          <w:b/>
          <w:bCs/>
          <w:sz w:val="24"/>
          <w:szCs w:val="24"/>
        </w:rPr>
        <w:t>Членски права и задължения</w:t>
      </w:r>
    </w:p>
    <w:p w:rsidR="001B266F" w:rsidRDefault="00023158">
      <w:pPr>
        <w:spacing w:after="0" w:line="240" w:lineRule="auto"/>
        <w:ind w:firstLine="855"/>
        <w:divId w:val="1190947334"/>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Членуването в сдружението е доброволно.</w:t>
      </w:r>
    </w:p>
    <w:p w:rsidR="001B266F" w:rsidRDefault="001B266F">
      <w:pPr>
        <w:spacing w:after="0" w:line="240" w:lineRule="auto"/>
        <w:ind w:firstLine="855"/>
        <w:divId w:val="10382774"/>
        <w:rPr>
          <w:rFonts w:ascii="Times New Roman" w:eastAsia="Times New Roman" w:hAnsi="Times New Roman" w:cs="Times New Roman"/>
          <w:sz w:val="24"/>
          <w:szCs w:val="24"/>
        </w:rPr>
      </w:pPr>
    </w:p>
    <w:p w:rsidR="001B266F" w:rsidRDefault="00023158">
      <w:pPr>
        <w:spacing w:after="0" w:line="240" w:lineRule="auto"/>
        <w:ind w:firstLine="855"/>
        <w:divId w:val="137304898"/>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член има право да участва в управлението на сдружението, да бъде информиран за неговата дейност, да се ползва от имуществото му и от резултатите от дейността му по реда, предвиден в устава.</w:t>
      </w:r>
    </w:p>
    <w:p w:rsidR="001B266F" w:rsidRDefault="001B266F">
      <w:pPr>
        <w:spacing w:after="0" w:line="240" w:lineRule="auto"/>
        <w:ind w:firstLine="855"/>
        <w:divId w:val="10382774"/>
        <w:rPr>
          <w:rFonts w:ascii="Times New Roman" w:eastAsia="Times New Roman" w:hAnsi="Times New Roman" w:cs="Times New Roman"/>
          <w:sz w:val="24"/>
          <w:szCs w:val="24"/>
        </w:rPr>
      </w:pPr>
    </w:p>
    <w:p w:rsidR="001B266F" w:rsidRDefault="00023158">
      <w:pPr>
        <w:spacing w:after="0" w:line="240" w:lineRule="auto"/>
        <w:ind w:firstLine="855"/>
        <w:divId w:val="961502065"/>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член е длъжен да прави имуществени вноски, когато това е предвидено в устава.</w:t>
      </w:r>
    </w:p>
    <w:p w:rsidR="001B266F" w:rsidRDefault="001B266F">
      <w:pPr>
        <w:spacing w:after="0" w:line="240" w:lineRule="auto"/>
        <w:ind w:firstLine="855"/>
        <w:divId w:val="10382774"/>
        <w:rPr>
          <w:rFonts w:ascii="Times New Roman" w:eastAsia="Times New Roman" w:hAnsi="Times New Roman" w:cs="Times New Roman"/>
          <w:sz w:val="24"/>
          <w:szCs w:val="24"/>
        </w:rPr>
      </w:pPr>
    </w:p>
    <w:p w:rsidR="001B266F" w:rsidRDefault="00023158">
      <w:pPr>
        <w:spacing w:after="0" w:line="240" w:lineRule="auto"/>
        <w:ind w:firstLine="855"/>
        <w:divId w:val="85315224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задълженията на сдружението членът отговаря до размера на предвидените в устава имуществени вноски. Членът не отговаря лично за задълженията на сдружението.</w:t>
      </w:r>
    </w:p>
    <w:p w:rsidR="001B266F" w:rsidRDefault="001B266F">
      <w:pPr>
        <w:spacing w:after="0" w:line="240" w:lineRule="auto"/>
        <w:ind w:firstLine="855"/>
        <w:divId w:val="10382774"/>
        <w:rPr>
          <w:rFonts w:ascii="Times New Roman" w:eastAsia="Times New Roman" w:hAnsi="Times New Roman" w:cs="Times New Roman"/>
          <w:sz w:val="24"/>
          <w:szCs w:val="24"/>
        </w:rPr>
      </w:pPr>
    </w:p>
    <w:p w:rsidR="001B266F" w:rsidRDefault="00023158">
      <w:pPr>
        <w:spacing w:after="0" w:line="240" w:lineRule="auto"/>
        <w:ind w:firstLine="855"/>
        <w:divId w:val="94910995"/>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Членските права и задължения, с изключение на имуществените, са непрехвърлими и не преминават върху други лица при смърт, съответно при прекратяване. Изпълнението на членските задължения и упражняването на членските права може да бъде предоставено другиму, ако е предвидено в устава.</w:t>
      </w:r>
    </w:p>
    <w:p w:rsidR="001B266F" w:rsidRDefault="001B266F">
      <w:pPr>
        <w:spacing w:after="240" w:line="240" w:lineRule="auto"/>
        <w:ind w:firstLine="855"/>
        <w:divId w:val="1038277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32726419"/>
        <w:rPr>
          <w:rFonts w:ascii="Times New Roman" w:hAnsi="Times New Roman" w:cs="Times New Roman"/>
          <w:b/>
          <w:bCs/>
          <w:sz w:val="24"/>
          <w:szCs w:val="24"/>
        </w:rPr>
      </w:pPr>
      <w:r>
        <w:rPr>
          <w:rFonts w:ascii="Times New Roman" w:hAnsi="Times New Roman" w:cs="Times New Roman"/>
          <w:b/>
          <w:bCs/>
          <w:sz w:val="24"/>
          <w:szCs w:val="24"/>
        </w:rPr>
        <w:t>Прекратяване на членството</w:t>
      </w:r>
    </w:p>
    <w:p w:rsidR="001B266F" w:rsidRDefault="00023158">
      <w:pPr>
        <w:spacing w:after="0" w:line="240" w:lineRule="auto"/>
        <w:ind w:firstLine="855"/>
        <w:divId w:val="31785208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Членството се прекратява:</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1249536567"/>
        <w:rPr>
          <w:rFonts w:ascii="Times New Roman" w:eastAsia="Times New Roman" w:hAnsi="Times New Roman" w:cs="Times New Roman"/>
          <w:sz w:val="24"/>
          <w:szCs w:val="24"/>
        </w:rPr>
      </w:pPr>
      <w:r>
        <w:rPr>
          <w:rFonts w:ascii="Times New Roman" w:eastAsia="Times New Roman" w:hAnsi="Times New Roman" w:cs="Times New Roman"/>
          <w:sz w:val="24"/>
          <w:szCs w:val="24"/>
        </w:rPr>
        <w:t>1. с едностранно волеизявление до сдружението;</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1819221870"/>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смъртта или поставянето под пълно запрещение;</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1488596250"/>
        <w:rPr>
          <w:rFonts w:ascii="Times New Roman" w:eastAsia="Times New Roman" w:hAnsi="Times New Roman" w:cs="Times New Roman"/>
          <w:sz w:val="24"/>
          <w:szCs w:val="24"/>
        </w:rPr>
      </w:pPr>
      <w:r>
        <w:rPr>
          <w:rFonts w:ascii="Times New Roman" w:eastAsia="Times New Roman" w:hAnsi="Times New Roman" w:cs="Times New Roman"/>
          <w:sz w:val="24"/>
          <w:szCs w:val="24"/>
        </w:rPr>
        <w:t>3. с изключването;</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1394743712"/>
        <w:rPr>
          <w:rFonts w:ascii="Times New Roman" w:eastAsia="Times New Roman" w:hAnsi="Times New Roman" w:cs="Times New Roman"/>
          <w:sz w:val="24"/>
          <w:szCs w:val="24"/>
        </w:rPr>
      </w:pPr>
      <w:r>
        <w:rPr>
          <w:rFonts w:ascii="Times New Roman" w:eastAsia="Times New Roman" w:hAnsi="Times New Roman" w:cs="Times New Roman"/>
          <w:sz w:val="24"/>
          <w:szCs w:val="24"/>
        </w:rPr>
        <w:t>4. с прекратяването на юридическото лице с нестопанска цел;</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8136389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отпадане.</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144507726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уставът не предвижда друго, решението за изключване се взема от общото събрание при поведение, което прави по-нататъшното членство несъвместимо.</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87412370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уставът предвижда изключването да става по решение на управителния съвет или на друг орган на сдружението, това решение може да се обжалва пред общото събрание.</w:t>
      </w:r>
    </w:p>
    <w:p w:rsidR="001B266F" w:rsidRDefault="001B266F">
      <w:pPr>
        <w:spacing w:after="0" w:line="240" w:lineRule="auto"/>
        <w:ind w:firstLine="855"/>
        <w:divId w:val="1032726419"/>
        <w:rPr>
          <w:rFonts w:ascii="Times New Roman" w:eastAsia="Times New Roman" w:hAnsi="Times New Roman" w:cs="Times New Roman"/>
          <w:sz w:val="24"/>
          <w:szCs w:val="24"/>
        </w:rPr>
      </w:pPr>
    </w:p>
    <w:p w:rsidR="001B266F" w:rsidRDefault="00023158">
      <w:pPr>
        <w:spacing w:after="0" w:line="240" w:lineRule="auto"/>
        <w:ind w:firstLine="855"/>
        <w:divId w:val="323704513"/>
        <w:rPr>
          <w:rFonts w:ascii="Times New Roman" w:eastAsia="Times New Roman" w:hAnsi="Times New Roman" w:cs="Times New Roman"/>
          <w:sz w:val="24"/>
          <w:szCs w:val="24"/>
        </w:rPr>
      </w:pPr>
      <w:r>
        <w:rPr>
          <w:rFonts w:ascii="Times New Roman" w:eastAsia="Times New Roman" w:hAnsi="Times New Roman" w:cs="Times New Roman"/>
          <w:sz w:val="24"/>
          <w:szCs w:val="24"/>
        </w:rPr>
        <w:t>(4) Отпадането поради невнасяне установените имуществени вноски и системно неучастие в дейността се констатира по документи по реда, предвиден в устава на сдружението.</w:t>
      </w:r>
    </w:p>
    <w:p w:rsidR="001B266F" w:rsidRDefault="001B266F">
      <w:pPr>
        <w:spacing w:after="240" w:line="240" w:lineRule="auto"/>
        <w:ind w:firstLine="855"/>
        <w:divId w:val="1032726419"/>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002731125"/>
        <w:rPr>
          <w:rFonts w:ascii="Times New Roman" w:hAnsi="Times New Roman" w:cs="Times New Roman"/>
          <w:b/>
          <w:bCs/>
          <w:sz w:val="24"/>
          <w:szCs w:val="24"/>
        </w:rPr>
      </w:pPr>
      <w:r>
        <w:rPr>
          <w:rFonts w:ascii="Times New Roman" w:hAnsi="Times New Roman" w:cs="Times New Roman"/>
          <w:b/>
          <w:bCs/>
          <w:sz w:val="24"/>
          <w:szCs w:val="24"/>
        </w:rPr>
        <w:t>Органи</w:t>
      </w:r>
    </w:p>
    <w:p w:rsidR="001B266F" w:rsidRDefault="00023158">
      <w:pPr>
        <w:spacing w:after="0" w:line="240" w:lineRule="auto"/>
        <w:ind w:firstLine="855"/>
        <w:divId w:val="1360397368"/>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Върховен орган на сдружението е общото събрание.</w:t>
      </w:r>
    </w:p>
    <w:p w:rsidR="001B266F" w:rsidRDefault="001B266F">
      <w:pPr>
        <w:spacing w:after="0" w:line="240" w:lineRule="auto"/>
        <w:ind w:firstLine="855"/>
        <w:divId w:val="2002731125"/>
        <w:rPr>
          <w:rFonts w:ascii="Times New Roman" w:eastAsia="Times New Roman" w:hAnsi="Times New Roman" w:cs="Times New Roman"/>
          <w:sz w:val="24"/>
          <w:szCs w:val="24"/>
        </w:rPr>
      </w:pPr>
    </w:p>
    <w:p w:rsidR="001B266F" w:rsidRDefault="00023158">
      <w:pPr>
        <w:spacing w:after="0" w:line="240" w:lineRule="auto"/>
        <w:ind w:firstLine="855"/>
        <w:divId w:val="1626891047"/>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Управителен орган на сдружението е управителният съвет.</w:t>
      </w:r>
    </w:p>
    <w:p w:rsidR="001B266F" w:rsidRDefault="001B266F">
      <w:pPr>
        <w:spacing w:after="240" w:line="240" w:lineRule="auto"/>
        <w:ind w:firstLine="855"/>
        <w:divId w:val="2002731125"/>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334528362"/>
        <w:rPr>
          <w:rFonts w:ascii="Times New Roman" w:hAnsi="Times New Roman" w:cs="Times New Roman"/>
          <w:b/>
          <w:bCs/>
          <w:sz w:val="24"/>
          <w:szCs w:val="24"/>
        </w:rPr>
      </w:pPr>
      <w:r>
        <w:rPr>
          <w:rFonts w:ascii="Times New Roman" w:hAnsi="Times New Roman" w:cs="Times New Roman"/>
          <w:b/>
          <w:bCs/>
          <w:sz w:val="24"/>
          <w:szCs w:val="24"/>
        </w:rPr>
        <w:t>Общо събрание</w:t>
      </w:r>
    </w:p>
    <w:p w:rsidR="001B266F" w:rsidRDefault="00023158">
      <w:pPr>
        <w:spacing w:after="0" w:line="240" w:lineRule="auto"/>
        <w:ind w:firstLine="855"/>
        <w:divId w:val="1587691793"/>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Общото събрание се състои от всички членове на сдружението, освен ако в устава е предвидено друго.</w:t>
      </w:r>
    </w:p>
    <w:p w:rsidR="001B266F" w:rsidRDefault="001B266F">
      <w:pPr>
        <w:spacing w:after="0" w:line="240" w:lineRule="auto"/>
        <w:ind w:firstLine="855"/>
        <w:divId w:val="1334528362"/>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769854129"/>
        <w:rPr>
          <w:rFonts w:ascii="Times New Roman" w:hAnsi="Times New Roman" w:cs="Times New Roman"/>
          <w:b/>
          <w:bCs/>
          <w:sz w:val="24"/>
          <w:szCs w:val="24"/>
        </w:rPr>
      </w:pPr>
      <w:r>
        <w:rPr>
          <w:rFonts w:ascii="Times New Roman" w:hAnsi="Times New Roman" w:cs="Times New Roman"/>
          <w:b/>
          <w:bCs/>
          <w:sz w:val="24"/>
          <w:szCs w:val="24"/>
        </w:rPr>
        <w:t>Права на общото събрание</w:t>
      </w:r>
    </w:p>
    <w:p w:rsidR="001B266F" w:rsidRDefault="00023158">
      <w:pPr>
        <w:spacing w:after="0" w:line="240" w:lineRule="auto"/>
        <w:ind w:firstLine="855"/>
        <w:divId w:val="212973282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Общото събрание:</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161933314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изменя и допълва устава;</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7614121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приема други вътрешни актове;</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20490615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избира и освобождава членовете на управителния съвет;</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79699376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приема и изключва членове;</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98842494"/>
        <w:rPr>
          <w:rFonts w:ascii="Times New Roman" w:eastAsia="Times New Roman" w:hAnsi="Times New Roman" w:cs="Times New Roman"/>
          <w:sz w:val="24"/>
          <w:szCs w:val="24"/>
        </w:rPr>
      </w:pPr>
      <w:r>
        <w:rPr>
          <w:rFonts w:ascii="Times New Roman" w:eastAsia="Times New Roman" w:hAnsi="Times New Roman" w:cs="Times New Roman"/>
          <w:sz w:val="24"/>
          <w:szCs w:val="24"/>
        </w:rPr>
        <w:t>5. взема решение за откриване и закриване на клонове;</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1857888158"/>
        <w:rPr>
          <w:rFonts w:ascii="Times New Roman" w:eastAsia="Times New Roman" w:hAnsi="Times New Roman" w:cs="Times New Roman"/>
          <w:sz w:val="24"/>
          <w:szCs w:val="24"/>
        </w:rPr>
      </w:pPr>
      <w:r>
        <w:rPr>
          <w:rFonts w:ascii="Times New Roman" w:eastAsia="Times New Roman" w:hAnsi="Times New Roman" w:cs="Times New Roman"/>
          <w:sz w:val="24"/>
          <w:szCs w:val="24"/>
        </w:rPr>
        <w:t>6. взема решение за участие в други организации;</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2071028501"/>
        <w:rPr>
          <w:rFonts w:ascii="Times New Roman" w:eastAsia="Times New Roman" w:hAnsi="Times New Roman" w:cs="Times New Roman"/>
          <w:sz w:val="24"/>
          <w:szCs w:val="24"/>
        </w:rPr>
      </w:pPr>
      <w:r>
        <w:rPr>
          <w:rFonts w:ascii="Times New Roman" w:eastAsia="Times New Roman" w:hAnsi="Times New Roman" w:cs="Times New Roman"/>
          <w:sz w:val="24"/>
          <w:szCs w:val="24"/>
        </w:rPr>
        <w:t>7. взема решение за преобразуване или прекратяване на сдружението;</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1161235184"/>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приема основните насоки и програма за дейността на сдружението;</w:t>
      </w:r>
    </w:p>
    <w:p w:rsidR="001B266F" w:rsidRDefault="00023158">
      <w:pPr>
        <w:spacing w:after="0" w:line="240" w:lineRule="auto"/>
        <w:ind w:firstLine="855"/>
        <w:divId w:val="592326912"/>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приема бюджета на сдружението;</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1395162865"/>
        <w:rPr>
          <w:rFonts w:ascii="Times New Roman" w:eastAsia="Times New Roman" w:hAnsi="Times New Roman" w:cs="Times New Roman"/>
          <w:sz w:val="24"/>
          <w:szCs w:val="24"/>
        </w:rPr>
      </w:pPr>
      <w:r>
        <w:rPr>
          <w:rFonts w:ascii="Times New Roman" w:eastAsia="Times New Roman" w:hAnsi="Times New Roman" w:cs="Times New Roman"/>
          <w:sz w:val="24"/>
          <w:szCs w:val="24"/>
        </w:rPr>
        <w:t>10. взема решения относно дължимостта и размера на членския внос или на имуществените вноски;</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39879345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приема отчета за дейността на управителния съвет;</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845441102"/>
        <w:rPr>
          <w:rFonts w:ascii="Times New Roman" w:eastAsia="Times New Roman" w:hAnsi="Times New Roman" w:cs="Times New Roman"/>
          <w:sz w:val="24"/>
          <w:szCs w:val="24"/>
        </w:rPr>
      </w:pPr>
      <w:r>
        <w:rPr>
          <w:rFonts w:ascii="Times New Roman" w:eastAsia="Times New Roman" w:hAnsi="Times New Roman" w:cs="Times New Roman"/>
          <w:sz w:val="24"/>
          <w:szCs w:val="24"/>
        </w:rPr>
        <w:t>12. отменя решения на другите органи на сдружението, които противоречат на закона, устава или други вътрешни актове, регламентиращи дейността на сдружението;</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335809860"/>
        <w:rPr>
          <w:rFonts w:ascii="Times New Roman" w:eastAsia="Times New Roman" w:hAnsi="Times New Roman" w:cs="Times New Roman"/>
          <w:sz w:val="24"/>
          <w:szCs w:val="24"/>
        </w:rPr>
      </w:pPr>
      <w:r>
        <w:rPr>
          <w:rFonts w:ascii="Times New Roman" w:eastAsia="Times New Roman" w:hAnsi="Times New Roman" w:cs="Times New Roman"/>
          <w:sz w:val="24"/>
          <w:szCs w:val="24"/>
        </w:rPr>
        <w:t>13. взема и други решения, предвидени в устава.</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273381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Правата по ал. 1, т. 1, 3, 7, 9, 11 и 12 не могат да се възлагат на други органи на сдружението.</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1859930161"/>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общото събрание са задължителни за другите органи на сдружението.</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592516008"/>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на общото събрание подлежат на съдебен контрол относно тяхната законосъобразност и съответствие с устава.</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643966381"/>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на органите на сдружението, които са взети в противоречие със закона, устава или предходно решение на общото събрание, могат да бъдат оспорвани пред общото събрание по искане на заинтересуваните членове на сдружението или на негов орган, отправено в едномесечен срок от узнаването им, но не по-късно от една година от датата на вземане на решението.</w:t>
      </w:r>
    </w:p>
    <w:p w:rsidR="001B266F" w:rsidRDefault="001B266F">
      <w:pPr>
        <w:spacing w:after="0" w:line="240" w:lineRule="auto"/>
        <w:ind w:firstLine="855"/>
        <w:divId w:val="769854129"/>
        <w:rPr>
          <w:rFonts w:ascii="Times New Roman" w:eastAsia="Times New Roman" w:hAnsi="Times New Roman" w:cs="Times New Roman"/>
          <w:sz w:val="24"/>
          <w:szCs w:val="24"/>
        </w:rPr>
      </w:pPr>
    </w:p>
    <w:p w:rsidR="001B266F" w:rsidRDefault="00023158">
      <w:pPr>
        <w:spacing w:after="0" w:line="240" w:lineRule="auto"/>
        <w:ind w:firstLine="855"/>
        <w:divId w:val="158973251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74 от 2016 г., в сила от 01.01.2018 г.) Споровете по ал. 4 могат да бъдат повдигани пред окръжния съд по седалището на сдружението от всеки член на сдружението или на негов орган, или от прокурора в едномесечен срок от узнаването им, но не по-късно от една година от датата на вземане на решението.</w:t>
      </w:r>
    </w:p>
    <w:p w:rsidR="001B266F" w:rsidRDefault="001B266F">
      <w:pPr>
        <w:spacing w:after="240" w:line="240" w:lineRule="auto"/>
        <w:ind w:firstLine="855"/>
        <w:divId w:val="769854129"/>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592083276"/>
        <w:rPr>
          <w:rFonts w:ascii="Times New Roman" w:hAnsi="Times New Roman" w:cs="Times New Roman"/>
          <w:b/>
          <w:bCs/>
          <w:sz w:val="24"/>
          <w:szCs w:val="24"/>
        </w:rPr>
      </w:pPr>
      <w:r>
        <w:rPr>
          <w:rFonts w:ascii="Times New Roman" w:hAnsi="Times New Roman" w:cs="Times New Roman"/>
          <w:b/>
          <w:bCs/>
          <w:sz w:val="24"/>
          <w:szCs w:val="24"/>
        </w:rPr>
        <w:t>Свикване на общото събрание</w:t>
      </w:r>
    </w:p>
    <w:p w:rsidR="001B266F" w:rsidRDefault="00023158">
      <w:pPr>
        <w:spacing w:after="0" w:line="240" w:lineRule="auto"/>
        <w:ind w:firstLine="855"/>
        <w:divId w:val="10990642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 (1) (Изм. - ДВ, бр. 79 от 2006 г.) Общото събрание се свиква от управителния съвет по негова инициатива или по искане на една трета от членовете на сдружението. Ако в последния случай управителният съвет в двуседмичен срок не отправи писмено покана за свикване на общото събрание, то се свиква от съда по седалището на сдружението по писмено искане на заинтересуваните членове или натоварено от тях лице.</w:t>
      </w:r>
    </w:p>
    <w:p w:rsidR="001B266F" w:rsidRDefault="001B266F">
      <w:pPr>
        <w:spacing w:after="0" w:line="240" w:lineRule="auto"/>
        <w:ind w:firstLine="855"/>
        <w:divId w:val="592083276"/>
        <w:rPr>
          <w:rFonts w:ascii="Times New Roman" w:eastAsia="Times New Roman" w:hAnsi="Times New Roman" w:cs="Times New Roman"/>
          <w:sz w:val="24"/>
          <w:szCs w:val="24"/>
        </w:rPr>
      </w:pPr>
    </w:p>
    <w:p w:rsidR="001B266F" w:rsidRDefault="00023158">
      <w:pPr>
        <w:spacing w:after="0" w:line="240" w:lineRule="auto"/>
        <w:ind w:firstLine="855"/>
        <w:divId w:val="726878795"/>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трябва да съдържа дневния ред, датата, часа и мястото за провеждането на общото събрание и по чия инициатива то се свиква.</w:t>
      </w:r>
    </w:p>
    <w:p w:rsidR="001B266F" w:rsidRDefault="001B266F">
      <w:pPr>
        <w:spacing w:after="0" w:line="240" w:lineRule="auto"/>
        <w:ind w:firstLine="855"/>
        <w:divId w:val="592083276"/>
        <w:rPr>
          <w:rFonts w:ascii="Times New Roman" w:eastAsia="Times New Roman" w:hAnsi="Times New Roman" w:cs="Times New Roman"/>
          <w:sz w:val="24"/>
          <w:szCs w:val="24"/>
        </w:rPr>
      </w:pPr>
    </w:p>
    <w:p w:rsidR="001B266F" w:rsidRDefault="00023158">
      <w:pPr>
        <w:spacing w:after="0" w:line="240" w:lineRule="auto"/>
        <w:ind w:firstLine="855"/>
        <w:divId w:val="7259502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2006 г., изм. и доп. - ДВ, бр. 74 от 2016 г., в сила от 01.01.2018 г.) Ако друго не е предвидено в устава, поканата се обявява в регистъра на юридическите лица с нестопанска цел, воден от Агенцията по вписванията, и се поставя на мястото за обявления в сградата, в която се намира управлението на сдружението, най-малко един месец преди насрочения ден.</w:t>
      </w:r>
    </w:p>
    <w:p w:rsidR="001B266F" w:rsidRDefault="001B266F">
      <w:pPr>
        <w:spacing w:after="240" w:line="240" w:lineRule="auto"/>
        <w:ind w:firstLine="855"/>
        <w:divId w:val="592083276"/>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681542894"/>
        <w:rPr>
          <w:rFonts w:ascii="Times New Roman" w:hAnsi="Times New Roman" w:cs="Times New Roman"/>
          <w:b/>
          <w:bCs/>
          <w:sz w:val="24"/>
          <w:szCs w:val="24"/>
        </w:rPr>
      </w:pPr>
      <w:r>
        <w:rPr>
          <w:rFonts w:ascii="Times New Roman" w:hAnsi="Times New Roman" w:cs="Times New Roman"/>
          <w:b/>
          <w:bCs/>
          <w:sz w:val="24"/>
          <w:szCs w:val="24"/>
        </w:rPr>
        <w:t>Кворум</w:t>
      </w:r>
    </w:p>
    <w:p w:rsidR="001B266F" w:rsidRDefault="00023158">
      <w:pPr>
        <w:spacing w:after="0" w:line="240" w:lineRule="auto"/>
        <w:ind w:firstLine="855"/>
        <w:divId w:val="2065985690"/>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Ако уставът не разпорежда друго, общото събрание е законно, ако присъстват повече от половината от всички членове. При липса на кворум събранието се отлага с един час по-късно на същото място и при същия дневен ред и може да се проведе, колкото и членове да се явят, освен ако уставът не разпорежда друго.</w:t>
      </w:r>
    </w:p>
    <w:p w:rsidR="001B266F" w:rsidRDefault="001B266F">
      <w:pPr>
        <w:spacing w:after="0" w:line="240" w:lineRule="auto"/>
        <w:ind w:firstLine="855"/>
        <w:divId w:val="168154289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346951594"/>
        <w:rPr>
          <w:rFonts w:ascii="Times New Roman" w:hAnsi="Times New Roman" w:cs="Times New Roman"/>
          <w:b/>
          <w:bCs/>
          <w:sz w:val="24"/>
          <w:szCs w:val="24"/>
        </w:rPr>
      </w:pPr>
      <w:r>
        <w:rPr>
          <w:rFonts w:ascii="Times New Roman" w:hAnsi="Times New Roman" w:cs="Times New Roman"/>
          <w:b/>
          <w:bCs/>
          <w:sz w:val="24"/>
          <w:szCs w:val="24"/>
        </w:rPr>
        <w:t>Гласуване</w:t>
      </w:r>
    </w:p>
    <w:p w:rsidR="001B266F" w:rsidRDefault="00023158">
      <w:pPr>
        <w:spacing w:after="0" w:line="240" w:lineRule="auto"/>
        <w:ind w:firstLine="855"/>
        <w:divId w:val="55771367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Всеки член на общото събрание има право на един глас.</w:t>
      </w:r>
    </w:p>
    <w:p w:rsidR="001B266F" w:rsidRDefault="001B266F">
      <w:pPr>
        <w:spacing w:after="0" w:line="240" w:lineRule="auto"/>
        <w:ind w:firstLine="855"/>
        <w:divId w:val="346951594"/>
        <w:rPr>
          <w:rFonts w:ascii="Times New Roman" w:eastAsia="Times New Roman" w:hAnsi="Times New Roman" w:cs="Times New Roman"/>
          <w:sz w:val="24"/>
          <w:szCs w:val="24"/>
        </w:rPr>
      </w:pPr>
    </w:p>
    <w:p w:rsidR="001B266F" w:rsidRDefault="00023158">
      <w:pPr>
        <w:spacing w:after="0" w:line="240" w:lineRule="auto"/>
        <w:ind w:firstLine="855"/>
        <w:divId w:val="185306296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на общото събрание няма право на глас при решаването на въпроси, отнасящи се до:</w:t>
      </w:r>
    </w:p>
    <w:p w:rsidR="001B266F" w:rsidRDefault="001B266F">
      <w:pPr>
        <w:spacing w:after="0" w:line="240" w:lineRule="auto"/>
        <w:ind w:firstLine="855"/>
        <w:divId w:val="346951594"/>
        <w:rPr>
          <w:rFonts w:ascii="Times New Roman" w:eastAsia="Times New Roman" w:hAnsi="Times New Roman" w:cs="Times New Roman"/>
          <w:sz w:val="24"/>
          <w:szCs w:val="24"/>
        </w:rPr>
      </w:pPr>
    </w:p>
    <w:p w:rsidR="001B266F" w:rsidRDefault="00023158">
      <w:pPr>
        <w:spacing w:after="0" w:line="240" w:lineRule="auto"/>
        <w:ind w:firstLine="855"/>
        <w:divId w:val="1409688464"/>
        <w:rPr>
          <w:rFonts w:ascii="Times New Roman" w:eastAsia="Times New Roman" w:hAnsi="Times New Roman" w:cs="Times New Roman"/>
          <w:sz w:val="24"/>
          <w:szCs w:val="24"/>
        </w:rPr>
      </w:pPr>
      <w:r>
        <w:rPr>
          <w:rFonts w:ascii="Times New Roman" w:eastAsia="Times New Roman" w:hAnsi="Times New Roman" w:cs="Times New Roman"/>
          <w:sz w:val="24"/>
          <w:szCs w:val="24"/>
        </w:rPr>
        <w:t>1. 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rsidR="001B266F" w:rsidRDefault="001B266F">
      <w:pPr>
        <w:spacing w:after="0" w:line="240" w:lineRule="auto"/>
        <w:ind w:firstLine="855"/>
        <w:divId w:val="346951594"/>
        <w:rPr>
          <w:rFonts w:ascii="Times New Roman" w:eastAsia="Times New Roman" w:hAnsi="Times New Roman" w:cs="Times New Roman"/>
          <w:sz w:val="24"/>
          <w:szCs w:val="24"/>
        </w:rPr>
      </w:pPr>
    </w:p>
    <w:p w:rsidR="001B266F" w:rsidRDefault="00023158">
      <w:pPr>
        <w:spacing w:after="0" w:line="240" w:lineRule="auto"/>
        <w:ind w:firstLine="855"/>
        <w:divId w:val="1542285023"/>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юридически лица, в които той е управител или може да наложи или възпрепятства вземането на решения.</w:t>
      </w:r>
    </w:p>
    <w:p w:rsidR="001B266F" w:rsidRDefault="001B266F">
      <w:pPr>
        <w:spacing w:after="0" w:line="240" w:lineRule="auto"/>
        <w:ind w:firstLine="855"/>
        <w:divId w:val="346951594"/>
        <w:rPr>
          <w:rFonts w:ascii="Times New Roman" w:eastAsia="Times New Roman" w:hAnsi="Times New Roman" w:cs="Times New Roman"/>
          <w:sz w:val="24"/>
          <w:szCs w:val="24"/>
        </w:rPr>
      </w:pPr>
    </w:p>
    <w:p w:rsidR="001B266F" w:rsidRDefault="00023158">
      <w:pPr>
        <w:spacing w:after="0" w:line="240" w:lineRule="auto"/>
        <w:ind w:firstLine="855"/>
        <w:divId w:val="526674608"/>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 лице може да представлява не повече от трима членове на общото събрание въз основа на писмено пълномощно, освен ако друга норма на представителство или събрание на пълномощниците не са предвидени в устава. Преупълномощаване не се допуска.</w:t>
      </w:r>
    </w:p>
    <w:p w:rsidR="001B266F" w:rsidRDefault="001B266F">
      <w:pPr>
        <w:spacing w:after="240" w:line="240" w:lineRule="auto"/>
        <w:ind w:firstLine="855"/>
        <w:divId w:val="34695159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1848897"/>
        <w:rPr>
          <w:rFonts w:ascii="Times New Roman" w:hAnsi="Times New Roman" w:cs="Times New Roman"/>
          <w:b/>
          <w:bCs/>
          <w:sz w:val="24"/>
          <w:szCs w:val="24"/>
        </w:rPr>
      </w:pPr>
      <w:r>
        <w:rPr>
          <w:rFonts w:ascii="Times New Roman" w:hAnsi="Times New Roman" w:cs="Times New Roman"/>
          <w:b/>
          <w:bCs/>
          <w:sz w:val="24"/>
          <w:szCs w:val="24"/>
        </w:rPr>
        <w:t>Вземане на решения</w:t>
      </w:r>
    </w:p>
    <w:p w:rsidR="001B266F" w:rsidRDefault="00023158">
      <w:pPr>
        <w:spacing w:after="0" w:line="240" w:lineRule="auto"/>
        <w:ind w:firstLine="855"/>
        <w:divId w:val="13318685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Решенията на общото събрание се вземат с мнозинство от присъстващите.</w:t>
      </w:r>
    </w:p>
    <w:p w:rsidR="001B266F" w:rsidRDefault="001B266F">
      <w:pPr>
        <w:spacing w:after="0" w:line="240" w:lineRule="auto"/>
        <w:ind w:firstLine="855"/>
        <w:divId w:val="101848897"/>
        <w:rPr>
          <w:rFonts w:ascii="Times New Roman" w:eastAsia="Times New Roman" w:hAnsi="Times New Roman" w:cs="Times New Roman"/>
          <w:sz w:val="24"/>
          <w:szCs w:val="24"/>
        </w:rPr>
      </w:pPr>
    </w:p>
    <w:p w:rsidR="001B266F" w:rsidRDefault="00023158">
      <w:pPr>
        <w:spacing w:after="0" w:line="240" w:lineRule="auto"/>
        <w:ind w:firstLine="855"/>
        <w:divId w:val="59933435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 по чл. 25, ал. 1, т. 1 и 7 се вземат с мнозинство 2/3 от присъстващите.</w:t>
      </w:r>
    </w:p>
    <w:p w:rsidR="001B266F" w:rsidRDefault="001B266F">
      <w:pPr>
        <w:spacing w:after="0" w:line="240" w:lineRule="auto"/>
        <w:ind w:firstLine="855"/>
        <w:divId w:val="101848897"/>
        <w:rPr>
          <w:rFonts w:ascii="Times New Roman" w:eastAsia="Times New Roman" w:hAnsi="Times New Roman" w:cs="Times New Roman"/>
          <w:sz w:val="24"/>
          <w:szCs w:val="24"/>
        </w:rPr>
      </w:pPr>
    </w:p>
    <w:p w:rsidR="001B266F" w:rsidRDefault="00023158">
      <w:pPr>
        <w:spacing w:after="0" w:line="240" w:lineRule="auto"/>
        <w:ind w:firstLine="855"/>
        <w:divId w:val="202951989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въпроси, които не са включени в обявения в поканата дневен ред, не може да се вземат решения.</w:t>
      </w:r>
    </w:p>
    <w:p w:rsidR="001B266F" w:rsidRDefault="001B266F">
      <w:pPr>
        <w:spacing w:after="240" w:line="240" w:lineRule="auto"/>
        <w:ind w:firstLine="855"/>
        <w:divId w:val="101848897"/>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952370048"/>
        <w:rPr>
          <w:rFonts w:ascii="Times New Roman" w:hAnsi="Times New Roman" w:cs="Times New Roman"/>
          <w:b/>
          <w:bCs/>
          <w:sz w:val="24"/>
          <w:szCs w:val="24"/>
        </w:rPr>
      </w:pPr>
      <w:r>
        <w:rPr>
          <w:rFonts w:ascii="Times New Roman" w:hAnsi="Times New Roman" w:cs="Times New Roman"/>
          <w:b/>
          <w:bCs/>
          <w:sz w:val="24"/>
          <w:szCs w:val="24"/>
        </w:rPr>
        <w:t>Управителен съвет</w:t>
      </w:r>
    </w:p>
    <w:p w:rsidR="001B266F" w:rsidRDefault="00023158">
      <w:pPr>
        <w:spacing w:after="0" w:line="240" w:lineRule="auto"/>
        <w:ind w:firstLine="855"/>
        <w:divId w:val="780104925"/>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Управителният съвет се състои най-малко от три лица - членове на сдружението. Юридически лица, които са членове на сдружението, могат да посочват за членове на управителния съвет и лица, които не са членове на сдружението. Членовете на управителния съвет се избират за срок до пет години.</w:t>
      </w:r>
    </w:p>
    <w:p w:rsidR="001B266F" w:rsidRDefault="001B266F">
      <w:pPr>
        <w:spacing w:after="0" w:line="240" w:lineRule="auto"/>
        <w:ind w:firstLine="855"/>
        <w:divId w:val="952370048"/>
        <w:rPr>
          <w:rFonts w:ascii="Times New Roman" w:eastAsia="Times New Roman" w:hAnsi="Times New Roman" w:cs="Times New Roman"/>
          <w:sz w:val="24"/>
          <w:szCs w:val="24"/>
        </w:rPr>
      </w:pPr>
    </w:p>
    <w:p w:rsidR="001B266F" w:rsidRDefault="00023158">
      <w:pPr>
        <w:spacing w:after="0" w:line="240" w:lineRule="auto"/>
        <w:ind w:firstLine="855"/>
        <w:divId w:val="1797215892"/>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Управителният съвет избира от своя състав председател. В устава може да се предвиди, че председателят се избира от общото събрание или друг орган на сдружението.</w:t>
      </w:r>
    </w:p>
    <w:p w:rsidR="001B266F" w:rsidRDefault="001B266F">
      <w:pPr>
        <w:spacing w:after="0" w:line="240" w:lineRule="auto"/>
        <w:ind w:firstLine="855"/>
        <w:divId w:val="952370048"/>
        <w:rPr>
          <w:rFonts w:ascii="Times New Roman" w:eastAsia="Times New Roman" w:hAnsi="Times New Roman" w:cs="Times New Roman"/>
          <w:sz w:val="24"/>
          <w:szCs w:val="24"/>
        </w:rPr>
      </w:pPr>
    </w:p>
    <w:p w:rsidR="001B266F" w:rsidRDefault="00023158">
      <w:pPr>
        <w:spacing w:after="0" w:line="240" w:lineRule="auto"/>
        <w:ind w:firstLine="855"/>
        <w:divId w:val="332682818"/>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решение на общото събрание функциите на управителен съвет могат да се изпълняват и от едно лице - управител.</w:t>
      </w:r>
    </w:p>
    <w:p w:rsidR="001B266F" w:rsidRDefault="001B266F">
      <w:pPr>
        <w:spacing w:after="240" w:line="240" w:lineRule="auto"/>
        <w:ind w:firstLine="855"/>
        <w:divId w:val="952370048"/>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046560232"/>
        <w:rPr>
          <w:rFonts w:ascii="Times New Roman" w:hAnsi="Times New Roman" w:cs="Times New Roman"/>
          <w:b/>
          <w:bCs/>
          <w:sz w:val="24"/>
          <w:szCs w:val="24"/>
        </w:rPr>
      </w:pPr>
      <w:r>
        <w:rPr>
          <w:rFonts w:ascii="Times New Roman" w:hAnsi="Times New Roman" w:cs="Times New Roman"/>
          <w:b/>
          <w:bCs/>
          <w:sz w:val="24"/>
          <w:szCs w:val="24"/>
        </w:rPr>
        <w:t>Правомощия на управителния съвет</w:t>
      </w:r>
    </w:p>
    <w:p w:rsidR="001B266F" w:rsidRDefault="00023158">
      <w:pPr>
        <w:spacing w:after="0" w:line="240" w:lineRule="auto"/>
        <w:ind w:firstLine="855"/>
        <w:divId w:val="1271090778"/>
        <w:rPr>
          <w:rFonts w:ascii="Times New Roman" w:eastAsia="Times New Roman" w:hAnsi="Times New Roman" w:cs="Times New Roman"/>
          <w:sz w:val="24"/>
          <w:szCs w:val="24"/>
        </w:rPr>
      </w:pPr>
      <w:r>
        <w:rPr>
          <w:rFonts w:ascii="Times New Roman" w:eastAsia="Times New Roman" w:hAnsi="Times New Roman" w:cs="Times New Roman"/>
          <w:sz w:val="24"/>
          <w:szCs w:val="24"/>
        </w:rPr>
        <w:t>Чл. 31. Управителният съвет:</w:t>
      </w:r>
    </w:p>
    <w:p w:rsidR="001B266F" w:rsidRDefault="00023158">
      <w:pPr>
        <w:spacing w:after="0" w:line="240" w:lineRule="auto"/>
        <w:ind w:firstLine="855"/>
        <w:divId w:val="212094708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сдружението, както и определя обема на представителната власт на отделни негови членове;</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after="0" w:line="240" w:lineRule="auto"/>
        <w:ind w:firstLine="855"/>
        <w:divId w:val="1525629627"/>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изпълнението на решенията на общото събрание;</w:t>
      </w:r>
    </w:p>
    <w:p w:rsidR="001B266F" w:rsidRDefault="00023158">
      <w:pPr>
        <w:spacing w:after="0" w:line="240" w:lineRule="auto"/>
        <w:ind w:firstLine="855"/>
        <w:divId w:val="60739647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 се с имуществото на сдружението при спазване изискванията на устава;</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after="0" w:line="240" w:lineRule="auto"/>
        <w:ind w:firstLine="855"/>
        <w:divId w:val="74668370"/>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подготвя и внася в общото събрание проект за бюджет;</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after="0" w:line="240" w:lineRule="auto"/>
        <w:ind w:firstLine="855"/>
        <w:divId w:val="864557484"/>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подготвя и внася в общото събрание отчет за дейността на сдружението;</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after="0" w:line="240" w:lineRule="auto"/>
        <w:ind w:firstLine="855"/>
        <w:divId w:val="1567716585"/>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 реда и организира извършването на дейността на сдружението, включително и тази в обща полза, и носи отговорност за това;</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after="0" w:line="240" w:lineRule="auto"/>
        <w:ind w:firstLine="855"/>
        <w:divId w:val="1269432988"/>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определя адреса на сдружението;</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after="0" w:line="240" w:lineRule="auto"/>
        <w:ind w:firstLine="855"/>
        <w:divId w:val="902790259"/>
        <w:rPr>
          <w:rFonts w:ascii="Times New Roman" w:eastAsia="Times New Roman" w:hAnsi="Times New Roman" w:cs="Times New Roman"/>
          <w:sz w:val="24"/>
          <w:szCs w:val="24"/>
        </w:rPr>
      </w:pPr>
      <w:r>
        <w:rPr>
          <w:rFonts w:ascii="Times New Roman" w:eastAsia="Times New Roman" w:hAnsi="Times New Roman" w:cs="Times New Roman"/>
          <w:sz w:val="24"/>
          <w:szCs w:val="24"/>
        </w:rPr>
        <w:t>8. взема решения по всички въпроси, които по закон или съгласно устава не спадат в правата на друг орган;</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after="0" w:line="240" w:lineRule="auto"/>
        <w:ind w:firstLine="855"/>
        <w:divId w:val="1846088768"/>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изпълнява задълженията, предвидени в устава.</w:t>
      </w:r>
    </w:p>
    <w:p w:rsidR="001B266F" w:rsidRDefault="001B266F">
      <w:pPr>
        <w:spacing w:after="0" w:line="240" w:lineRule="auto"/>
        <w:ind w:firstLine="855"/>
        <w:divId w:val="2046560232"/>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44653815"/>
        <w:rPr>
          <w:rFonts w:ascii="Times New Roman" w:hAnsi="Times New Roman" w:cs="Times New Roman"/>
          <w:b/>
          <w:bCs/>
          <w:sz w:val="24"/>
          <w:szCs w:val="24"/>
        </w:rPr>
      </w:pPr>
      <w:r>
        <w:rPr>
          <w:rFonts w:ascii="Times New Roman" w:hAnsi="Times New Roman" w:cs="Times New Roman"/>
          <w:b/>
          <w:bCs/>
          <w:sz w:val="24"/>
          <w:szCs w:val="24"/>
        </w:rPr>
        <w:t>Заседания на управителния съвет</w:t>
      </w:r>
    </w:p>
    <w:p w:rsidR="001B266F" w:rsidRDefault="00023158">
      <w:pPr>
        <w:spacing w:after="0" w:line="240" w:lineRule="auto"/>
        <w:ind w:firstLine="855"/>
        <w:divId w:val="17169237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32. (1) Заседанията на управителния съвет се свикват и ръководят от председателя, освен ако уставът не предвижда друго. Председателят е длъжен да свика заседание на управителния съвет при писмено искане на една трета от членовете му. Ако председателят не свика заседание на управителния съвет в седмичен срок, то може да се свика от всеки един от заинтересуваните членове на управителния съвет. При отсъствие на председателя заседанието се ръководи от определен от управителния съвет негов член.</w:t>
      </w:r>
    </w:p>
    <w:p w:rsidR="001B266F" w:rsidRDefault="001B266F">
      <w:pPr>
        <w:spacing w:after="0" w:line="240" w:lineRule="auto"/>
        <w:ind w:firstLine="855"/>
        <w:divId w:val="244653815"/>
        <w:rPr>
          <w:rFonts w:ascii="Times New Roman" w:eastAsia="Times New Roman" w:hAnsi="Times New Roman" w:cs="Times New Roman"/>
          <w:sz w:val="24"/>
          <w:szCs w:val="24"/>
        </w:rPr>
      </w:pPr>
    </w:p>
    <w:p w:rsidR="001B266F" w:rsidRDefault="00023158">
      <w:pPr>
        <w:spacing w:after="0" w:line="240" w:lineRule="auto"/>
        <w:ind w:firstLine="855"/>
        <w:divId w:val="682905266"/>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Управителният съвет може да взема решение, ако на заседанието му присъстват повече от половината от неговите членове.</w:t>
      </w:r>
    </w:p>
    <w:p w:rsidR="001B266F" w:rsidRDefault="001B266F">
      <w:pPr>
        <w:spacing w:after="0" w:line="240" w:lineRule="auto"/>
        <w:ind w:firstLine="855"/>
        <w:divId w:val="244653815"/>
        <w:rPr>
          <w:rFonts w:ascii="Times New Roman" w:eastAsia="Times New Roman" w:hAnsi="Times New Roman" w:cs="Times New Roman"/>
          <w:sz w:val="24"/>
          <w:szCs w:val="24"/>
        </w:rPr>
      </w:pPr>
    </w:p>
    <w:p w:rsidR="001B266F" w:rsidRDefault="00023158">
      <w:pPr>
        <w:spacing w:after="0" w:line="240" w:lineRule="auto"/>
        <w:ind w:firstLine="855"/>
        <w:divId w:val="7027486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Присъстващо е и лице, с което има двустранна телефонна или друга връзка, гарантираща установяването на самоличността му и позволяваща участието му в обсъждането и вземането на решения. Гласуването на този член се удостоверява в протокола от председателстващия заседанието.</w:t>
      </w:r>
    </w:p>
    <w:p w:rsidR="001B266F" w:rsidRDefault="001B266F">
      <w:pPr>
        <w:spacing w:after="0" w:line="240" w:lineRule="auto"/>
        <w:ind w:firstLine="855"/>
        <w:divId w:val="244653815"/>
        <w:rPr>
          <w:rFonts w:ascii="Times New Roman" w:eastAsia="Times New Roman" w:hAnsi="Times New Roman" w:cs="Times New Roman"/>
          <w:sz w:val="24"/>
          <w:szCs w:val="24"/>
        </w:rPr>
      </w:pPr>
    </w:p>
    <w:p w:rsidR="001B266F" w:rsidRDefault="00023158">
      <w:pPr>
        <w:spacing w:after="0" w:line="240" w:lineRule="auto"/>
        <w:ind w:firstLine="855"/>
        <w:divId w:val="323819114"/>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се вземат с мнозинство от присъстващите, а решенията по чл. 14, ал. 2 и чл. 31, т. 3 и 6 - с мнозинство от всички членове. В устава може да се предвиди решенията, с изключение на тези по предходното изречение, да се вземат и с друго мнозинство.</w:t>
      </w:r>
    </w:p>
    <w:p w:rsidR="001B266F" w:rsidRDefault="001B266F">
      <w:pPr>
        <w:spacing w:after="0" w:line="240" w:lineRule="auto"/>
        <w:ind w:firstLine="855"/>
        <w:divId w:val="244653815"/>
        <w:rPr>
          <w:rFonts w:ascii="Times New Roman" w:eastAsia="Times New Roman" w:hAnsi="Times New Roman" w:cs="Times New Roman"/>
          <w:sz w:val="24"/>
          <w:szCs w:val="24"/>
        </w:rPr>
      </w:pPr>
    </w:p>
    <w:p w:rsidR="001B266F" w:rsidRDefault="00023158">
      <w:pPr>
        <w:spacing w:after="0" w:line="240" w:lineRule="auto"/>
        <w:ind w:firstLine="855"/>
        <w:divId w:val="1637105589"/>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Управителният съвет може да вземе решение и без да бъде провеждано заседание, ако протоколът за взетото решение бъде подписан без забележки и възражения за това от всички членове на управителния съвет.</w:t>
      </w:r>
    </w:p>
    <w:p w:rsidR="001B266F" w:rsidRDefault="001B266F">
      <w:pPr>
        <w:spacing w:after="240" w:line="240" w:lineRule="auto"/>
        <w:ind w:firstLine="855"/>
        <w:divId w:val="244653815"/>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Фондации</w:t>
      </w:r>
    </w:p>
    <w:p w:rsidR="001B266F" w:rsidRDefault="00023158">
      <w:pPr>
        <w:spacing w:before="100" w:beforeAutospacing="1" w:after="100" w:afterAutospacing="1" w:line="240" w:lineRule="auto"/>
        <w:ind w:firstLine="855"/>
        <w:divId w:val="422145497"/>
        <w:rPr>
          <w:rFonts w:ascii="Times New Roman" w:hAnsi="Times New Roman" w:cs="Times New Roman"/>
          <w:b/>
          <w:bCs/>
          <w:sz w:val="24"/>
          <w:szCs w:val="24"/>
        </w:rPr>
      </w:pPr>
      <w:r>
        <w:rPr>
          <w:rFonts w:ascii="Times New Roman" w:hAnsi="Times New Roman" w:cs="Times New Roman"/>
          <w:b/>
          <w:bCs/>
          <w:sz w:val="24"/>
          <w:szCs w:val="24"/>
        </w:rPr>
        <w:t>Учредяване</w:t>
      </w:r>
    </w:p>
    <w:p w:rsidR="001B266F" w:rsidRDefault="00023158">
      <w:pPr>
        <w:spacing w:after="0" w:line="240" w:lineRule="auto"/>
        <w:ind w:firstLine="855"/>
        <w:divId w:val="184570829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Фондация се учредява приживе или по случай на смърт с едностранен учредителен акт, с който безвъзмездно се предоставя имущество за постигане на нестопанска цел.</w:t>
      </w:r>
    </w:p>
    <w:p w:rsidR="001B266F" w:rsidRDefault="001B266F">
      <w:pPr>
        <w:spacing w:after="0" w:line="240" w:lineRule="auto"/>
        <w:ind w:firstLine="855"/>
        <w:divId w:val="422145497"/>
        <w:rPr>
          <w:rFonts w:ascii="Times New Roman" w:eastAsia="Times New Roman" w:hAnsi="Times New Roman" w:cs="Times New Roman"/>
          <w:sz w:val="24"/>
          <w:szCs w:val="24"/>
        </w:rPr>
      </w:pPr>
    </w:p>
    <w:p w:rsidR="001B266F" w:rsidRDefault="00023158">
      <w:pPr>
        <w:spacing w:after="0" w:line="240" w:lineRule="auto"/>
        <w:ind w:firstLine="855"/>
        <w:divId w:val="142372022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учредяване на фондацията приживе е необходимо актът да бъде с нотариално заверени подписи.</w:t>
      </w:r>
    </w:p>
    <w:p w:rsidR="001B266F" w:rsidRDefault="001B266F">
      <w:pPr>
        <w:spacing w:after="0" w:line="240" w:lineRule="auto"/>
        <w:ind w:firstLine="855"/>
        <w:divId w:val="422145497"/>
        <w:rPr>
          <w:rFonts w:ascii="Times New Roman" w:eastAsia="Times New Roman" w:hAnsi="Times New Roman" w:cs="Times New Roman"/>
          <w:sz w:val="24"/>
          <w:szCs w:val="24"/>
        </w:rPr>
      </w:pPr>
    </w:p>
    <w:p w:rsidR="001B266F" w:rsidRDefault="00023158">
      <w:pPr>
        <w:spacing w:after="0" w:line="240" w:lineRule="auto"/>
        <w:ind w:firstLine="855"/>
        <w:divId w:val="85977891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прехвърлят вещни права върху недвижим имот, учредителният акт се вписва от съдията по вписванията при районния съд по местонахождението на имота.</w:t>
      </w:r>
    </w:p>
    <w:p w:rsidR="001B266F" w:rsidRDefault="001B266F">
      <w:pPr>
        <w:spacing w:after="0" w:line="240" w:lineRule="auto"/>
        <w:ind w:firstLine="855"/>
        <w:divId w:val="422145497"/>
        <w:rPr>
          <w:rFonts w:ascii="Times New Roman" w:eastAsia="Times New Roman" w:hAnsi="Times New Roman" w:cs="Times New Roman"/>
          <w:sz w:val="24"/>
          <w:szCs w:val="24"/>
        </w:rPr>
      </w:pPr>
    </w:p>
    <w:p w:rsidR="001B266F" w:rsidRDefault="00023158">
      <w:pPr>
        <w:spacing w:after="0" w:line="240" w:lineRule="auto"/>
        <w:ind w:firstLine="855"/>
        <w:divId w:val="982613962"/>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Имуществото, предоставено с учредителния акт, се счита за имущество на фондацията при нейното възникване от датата на извършване на учредителния акт приживе или на откриване на наследството по случай смърт.</w:t>
      </w:r>
    </w:p>
    <w:p w:rsidR="001B266F" w:rsidRDefault="001B266F">
      <w:pPr>
        <w:spacing w:after="0" w:line="240" w:lineRule="auto"/>
        <w:ind w:firstLine="855"/>
        <w:divId w:val="422145497"/>
        <w:rPr>
          <w:rFonts w:ascii="Times New Roman" w:eastAsia="Times New Roman" w:hAnsi="Times New Roman" w:cs="Times New Roman"/>
          <w:sz w:val="24"/>
          <w:szCs w:val="24"/>
        </w:rPr>
      </w:pPr>
    </w:p>
    <w:p w:rsidR="001B266F" w:rsidRDefault="00023158">
      <w:pPr>
        <w:spacing w:after="0" w:line="240" w:lineRule="auto"/>
        <w:ind w:firstLine="855"/>
        <w:divId w:val="272984472"/>
        <w:rPr>
          <w:rFonts w:ascii="Times New Roman" w:eastAsia="Times New Roman" w:hAnsi="Times New Roman" w:cs="Times New Roman"/>
          <w:sz w:val="24"/>
          <w:szCs w:val="24"/>
        </w:rPr>
      </w:pPr>
      <w:r>
        <w:rPr>
          <w:rFonts w:ascii="Times New Roman" w:eastAsia="Times New Roman" w:hAnsi="Times New Roman" w:cs="Times New Roman"/>
          <w:sz w:val="24"/>
          <w:szCs w:val="24"/>
        </w:rPr>
        <w:t>(5) Учредителят има право да отмени учредителния акт до възникване на фондацията, като това право не преминава върху наследниците.</w:t>
      </w:r>
    </w:p>
    <w:p w:rsidR="001B266F" w:rsidRDefault="001B266F">
      <w:pPr>
        <w:spacing w:after="240" w:line="240" w:lineRule="auto"/>
        <w:ind w:firstLine="855"/>
        <w:divId w:val="422145497"/>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767626161"/>
        <w:rPr>
          <w:rFonts w:ascii="Times New Roman" w:hAnsi="Times New Roman" w:cs="Times New Roman"/>
          <w:b/>
          <w:bCs/>
          <w:sz w:val="24"/>
          <w:szCs w:val="24"/>
        </w:rPr>
      </w:pPr>
      <w:r>
        <w:rPr>
          <w:rFonts w:ascii="Times New Roman" w:hAnsi="Times New Roman" w:cs="Times New Roman"/>
          <w:b/>
          <w:bCs/>
          <w:sz w:val="24"/>
          <w:szCs w:val="24"/>
        </w:rPr>
        <w:lastRenderedPageBreak/>
        <w:t>Съдържание на учредителния акт</w:t>
      </w:r>
    </w:p>
    <w:p w:rsidR="001B266F" w:rsidRDefault="00023158">
      <w:pPr>
        <w:spacing w:after="0" w:line="240" w:lineRule="auto"/>
        <w:ind w:firstLine="855"/>
        <w:divId w:val="1474835392"/>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В учредителния акт се посочва:</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193470624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w:t>
      </w:r>
    </w:p>
    <w:p w:rsidR="001B266F" w:rsidRDefault="00023158">
      <w:pPr>
        <w:spacing w:after="0" w:line="240" w:lineRule="auto"/>
        <w:ind w:firstLine="855"/>
        <w:divId w:val="2096123178"/>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седалището;</w:t>
      </w:r>
    </w:p>
    <w:p w:rsidR="001B266F" w:rsidRDefault="00023158">
      <w:pPr>
        <w:spacing w:after="0" w:line="240" w:lineRule="auto"/>
        <w:ind w:firstLine="855"/>
        <w:divId w:val="1562713512"/>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целите;</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1191259678"/>
        <w:rPr>
          <w:rFonts w:ascii="Times New Roman" w:eastAsia="Times New Roman" w:hAnsi="Times New Roman" w:cs="Times New Roman"/>
          <w:sz w:val="24"/>
          <w:szCs w:val="24"/>
        </w:rPr>
      </w:pPr>
      <w:r>
        <w:rPr>
          <w:rFonts w:ascii="Times New Roman" w:eastAsia="Times New Roman" w:hAnsi="Times New Roman" w:cs="Times New Roman"/>
          <w:sz w:val="24"/>
          <w:szCs w:val="24"/>
        </w:rPr>
        <w:t>4. видът на дейност съгласно чл. 2;</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128623428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предоставеното имущество;</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574630319"/>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органите на фондацията;</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724068016"/>
        <w:rPr>
          <w:rFonts w:ascii="Times New Roman" w:eastAsia="Times New Roman" w:hAnsi="Times New Roman" w:cs="Times New Roman"/>
          <w:sz w:val="24"/>
          <w:szCs w:val="24"/>
        </w:rPr>
      </w:pPr>
      <w:r>
        <w:rPr>
          <w:rFonts w:ascii="Times New Roman" w:eastAsia="Times New Roman" w:hAnsi="Times New Roman" w:cs="Times New Roman"/>
          <w:sz w:val="24"/>
          <w:szCs w:val="24"/>
        </w:rPr>
        <w:t>7. клоновете;</w:t>
      </w:r>
    </w:p>
    <w:p w:rsidR="001B266F" w:rsidRDefault="00023158">
      <w:pPr>
        <w:spacing w:after="0" w:line="240" w:lineRule="auto"/>
        <w:ind w:firstLine="855"/>
        <w:divId w:val="553086517"/>
        <w:rPr>
          <w:rFonts w:ascii="Times New Roman" w:eastAsia="Times New Roman" w:hAnsi="Times New Roman" w:cs="Times New Roman"/>
          <w:sz w:val="24"/>
          <w:szCs w:val="24"/>
        </w:rPr>
      </w:pPr>
      <w:r>
        <w:rPr>
          <w:rFonts w:ascii="Times New Roman" w:eastAsia="Times New Roman" w:hAnsi="Times New Roman" w:cs="Times New Roman"/>
          <w:sz w:val="24"/>
          <w:szCs w:val="24"/>
        </w:rPr>
        <w:t>8. правилата относно правомощията на органите;</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83650562"/>
        <w:rPr>
          <w:rFonts w:ascii="Times New Roman" w:eastAsia="Times New Roman" w:hAnsi="Times New Roman" w:cs="Times New Roman"/>
          <w:sz w:val="24"/>
          <w:szCs w:val="24"/>
        </w:rPr>
      </w:pPr>
      <w:r>
        <w:rPr>
          <w:rFonts w:ascii="Times New Roman" w:eastAsia="Times New Roman" w:hAnsi="Times New Roman" w:cs="Times New Roman"/>
          <w:sz w:val="24"/>
          <w:szCs w:val="24"/>
        </w:rPr>
        <w:t>9. правилата относно начина на представляване;</w:t>
      </w:r>
    </w:p>
    <w:p w:rsidR="001B266F" w:rsidRDefault="00023158">
      <w:pPr>
        <w:spacing w:after="0" w:line="240" w:lineRule="auto"/>
        <w:ind w:firstLine="855"/>
        <w:divId w:val="876895989"/>
        <w:rPr>
          <w:rFonts w:ascii="Times New Roman" w:eastAsia="Times New Roman" w:hAnsi="Times New Roman" w:cs="Times New Roman"/>
          <w:sz w:val="24"/>
          <w:szCs w:val="24"/>
        </w:rPr>
      </w:pPr>
      <w:r>
        <w:rPr>
          <w:rFonts w:ascii="Times New Roman" w:eastAsia="Times New Roman" w:hAnsi="Times New Roman" w:cs="Times New Roman"/>
          <w:sz w:val="24"/>
          <w:szCs w:val="24"/>
        </w:rPr>
        <w:t>10. срокът, за който е учредена фондацията.</w:t>
      </w:r>
    </w:p>
    <w:p w:rsidR="001B266F" w:rsidRDefault="00023158">
      <w:pPr>
        <w:spacing w:after="0" w:line="240" w:lineRule="auto"/>
        <w:ind w:firstLine="855"/>
        <w:divId w:val="197906946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да има действие учредителният акт, достатъчно е да са спазени изискванията на ал. 1, т. 3 и 5.</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65079736"/>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за вписване се прави от учредителя или овластено от него лице или орган, изпълнителя на завещанието, наследника или от някое от лицата, които биха се ползвали от дейността на фондацията съобразно учредителния акт.</w:t>
      </w:r>
    </w:p>
    <w:p w:rsidR="001B266F" w:rsidRDefault="001B266F">
      <w:pPr>
        <w:spacing w:after="0" w:line="240" w:lineRule="auto"/>
        <w:ind w:firstLine="855"/>
        <w:divId w:val="767626161"/>
        <w:rPr>
          <w:rFonts w:ascii="Times New Roman" w:eastAsia="Times New Roman" w:hAnsi="Times New Roman" w:cs="Times New Roman"/>
          <w:sz w:val="24"/>
          <w:szCs w:val="24"/>
        </w:rPr>
      </w:pPr>
    </w:p>
    <w:p w:rsidR="001B266F" w:rsidRDefault="00023158">
      <w:pPr>
        <w:spacing w:after="0" w:line="240" w:lineRule="auto"/>
        <w:ind w:firstLine="855"/>
        <w:divId w:val="189183900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74 от 2016 г., в сила от 01.01.2018 г.) Ако са нужни действия за изменение или допълнение на учредителния акт и не е възможно те да бъдат извършени от учредителя или по установен от него или от закона ред, по искане на заинтересуваните заявители окръжният съд по седалището на фондацията извършва промените. Съдът е длъжен да извърши действията в съответствие с волята, изразена с учредителния акт. Решението на съда за промени и актуалният учредителен акт се изпращат на Агенцията по вписванията за вписване в регистъра и за обявяване по служебен път.</w:t>
      </w:r>
    </w:p>
    <w:p w:rsidR="001B266F" w:rsidRDefault="001B266F">
      <w:pPr>
        <w:spacing w:after="240" w:line="240" w:lineRule="auto"/>
        <w:ind w:firstLine="855"/>
        <w:divId w:val="767626161"/>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586837304"/>
        <w:rPr>
          <w:rFonts w:ascii="Times New Roman" w:hAnsi="Times New Roman" w:cs="Times New Roman"/>
          <w:b/>
          <w:bCs/>
          <w:sz w:val="24"/>
          <w:szCs w:val="24"/>
        </w:rPr>
      </w:pPr>
      <w:r>
        <w:rPr>
          <w:rFonts w:ascii="Times New Roman" w:hAnsi="Times New Roman" w:cs="Times New Roman"/>
          <w:b/>
          <w:bCs/>
          <w:sz w:val="24"/>
          <w:szCs w:val="24"/>
        </w:rPr>
        <w:t>Органи</w:t>
      </w:r>
    </w:p>
    <w:p w:rsidR="001B266F" w:rsidRDefault="00023158">
      <w:pPr>
        <w:spacing w:after="0" w:line="240" w:lineRule="auto"/>
        <w:ind w:firstLine="855"/>
        <w:divId w:val="393546966"/>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Фондацията има управителен орган, който може да бъде едноличен или колективен.</w:t>
      </w:r>
    </w:p>
    <w:p w:rsidR="001B266F" w:rsidRDefault="001B266F">
      <w:pPr>
        <w:spacing w:after="0" w:line="240" w:lineRule="auto"/>
        <w:ind w:firstLine="855"/>
        <w:divId w:val="1586837304"/>
        <w:rPr>
          <w:rFonts w:ascii="Times New Roman" w:eastAsia="Times New Roman" w:hAnsi="Times New Roman" w:cs="Times New Roman"/>
          <w:sz w:val="24"/>
          <w:szCs w:val="24"/>
        </w:rPr>
      </w:pPr>
    </w:p>
    <w:p w:rsidR="001B266F" w:rsidRDefault="00023158">
      <w:pPr>
        <w:spacing w:after="0" w:line="240" w:lineRule="auto"/>
        <w:ind w:firstLine="855"/>
        <w:divId w:val="185198953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учредителният акт предвижда повече от един орган, правилата за общото събрание и управителния съвет на сдружение се прилагат съответно и за другите органи.</w:t>
      </w:r>
    </w:p>
    <w:p w:rsidR="001B266F" w:rsidRDefault="001B266F">
      <w:pPr>
        <w:spacing w:after="0" w:line="240" w:lineRule="auto"/>
        <w:ind w:firstLine="855"/>
        <w:divId w:val="1586837304"/>
        <w:rPr>
          <w:rFonts w:ascii="Times New Roman" w:eastAsia="Times New Roman" w:hAnsi="Times New Roman" w:cs="Times New Roman"/>
          <w:sz w:val="24"/>
          <w:szCs w:val="24"/>
        </w:rPr>
      </w:pPr>
    </w:p>
    <w:p w:rsidR="001B266F" w:rsidRDefault="00023158">
      <w:pPr>
        <w:spacing w:after="0" w:line="240" w:lineRule="auto"/>
        <w:ind w:firstLine="855"/>
        <w:divId w:val="980500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Органите на фондацията могат да вземат решения за попълване на състава си. Ако те не са в състояние да сторят това, всяко лице от състава им, както и всяко лице, което би се ползвало от дейността на фондацията, може да поиска от окръжния съд по </w:t>
      </w:r>
      <w:r>
        <w:rPr>
          <w:rFonts w:ascii="Times New Roman" w:eastAsia="Times New Roman" w:hAnsi="Times New Roman" w:cs="Times New Roman"/>
          <w:sz w:val="24"/>
          <w:szCs w:val="24"/>
        </w:rPr>
        <w:lastRenderedPageBreak/>
        <w:t>седалището ѝ да попълни състава на органите си в съответствие с волята, изразена с учредителния акт.</w:t>
      </w:r>
    </w:p>
    <w:p w:rsidR="001B266F" w:rsidRDefault="001B266F">
      <w:pPr>
        <w:spacing w:after="0" w:line="240" w:lineRule="auto"/>
        <w:ind w:firstLine="855"/>
        <w:divId w:val="1586837304"/>
        <w:rPr>
          <w:rFonts w:ascii="Times New Roman" w:eastAsia="Times New Roman" w:hAnsi="Times New Roman" w:cs="Times New Roman"/>
          <w:sz w:val="24"/>
          <w:szCs w:val="24"/>
        </w:rPr>
      </w:pPr>
    </w:p>
    <w:p w:rsidR="001B266F" w:rsidRDefault="00023158">
      <w:pPr>
        <w:spacing w:after="0" w:line="240" w:lineRule="auto"/>
        <w:ind w:firstLine="855"/>
        <w:divId w:val="9903323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учредителния акт не са посочени органи на фондацията, те се определят от окръжния съд по местоучредяването ѝ при условията и по реда на чл. 34, ал. 4.</w:t>
      </w:r>
    </w:p>
    <w:p w:rsidR="001B266F" w:rsidRDefault="001B266F">
      <w:pPr>
        <w:spacing w:after="240" w:line="240" w:lineRule="auto"/>
        <w:ind w:firstLine="855"/>
        <w:divId w:val="158683730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488404310"/>
        <w:rPr>
          <w:rFonts w:ascii="Times New Roman" w:hAnsi="Times New Roman" w:cs="Times New Roman"/>
          <w:b/>
          <w:bCs/>
          <w:sz w:val="24"/>
          <w:szCs w:val="24"/>
        </w:rPr>
      </w:pPr>
      <w:r>
        <w:rPr>
          <w:rFonts w:ascii="Times New Roman" w:hAnsi="Times New Roman" w:cs="Times New Roman"/>
          <w:b/>
          <w:bCs/>
          <w:sz w:val="24"/>
          <w:szCs w:val="24"/>
        </w:rPr>
        <w:t>Запазени права</w:t>
      </w:r>
    </w:p>
    <w:p w:rsidR="001B266F" w:rsidRDefault="00023158">
      <w:pPr>
        <w:spacing w:after="0" w:line="240" w:lineRule="auto"/>
        <w:ind w:firstLine="855"/>
        <w:divId w:val="27684588"/>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Запазените права за учредителя или определено от него трето лице преминават върху съответния орган на фондацията, в случай че учредителят или лицето почине, бъдат обявени за отсъстващи или поставени под запрещение, съответно ако бъдат прекратени.</w:t>
      </w:r>
    </w:p>
    <w:p w:rsidR="001B266F" w:rsidRDefault="001B266F">
      <w:pPr>
        <w:spacing w:after="0" w:line="240" w:lineRule="auto"/>
        <w:ind w:firstLine="855"/>
        <w:divId w:val="488404310"/>
        <w:rPr>
          <w:rFonts w:ascii="Times New Roman" w:eastAsia="Times New Roman" w:hAnsi="Times New Roman" w:cs="Times New Roman"/>
          <w:sz w:val="24"/>
          <w:szCs w:val="24"/>
        </w:rPr>
      </w:pPr>
    </w:p>
    <w:p w:rsidR="001B266F" w:rsidRDefault="00023158">
      <w:pPr>
        <w:spacing w:after="0" w:line="240" w:lineRule="auto"/>
        <w:ind w:firstLine="855"/>
        <w:divId w:val="19707451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2016 г., в сила от 01.01.2018 г.) Ако лицата по ал. 1 не упражняват правата си с необходимата грижа или са в трайна невъзможност да ги упражняват, окръжният съд по седалището по искане на управителния орган може да постанови техните правомощия да бъдат предоставени на съответния орган на фондацията за известен период или завинаги.</w:t>
      </w:r>
    </w:p>
    <w:p w:rsidR="001B266F" w:rsidRDefault="001B266F">
      <w:pPr>
        <w:spacing w:after="0" w:line="240" w:lineRule="auto"/>
        <w:ind w:firstLine="855"/>
        <w:divId w:val="488404310"/>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ЮРИДИЧЕСКИ ЛИЦА С НЕСТОПАНСКА ЦЕЛ ЗА ОБЩЕСТВЕНОПОЛЕЗНА ДЕЙНОСТ</w:t>
      </w: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1B266F" w:rsidRDefault="00023158">
      <w:pPr>
        <w:spacing w:before="100" w:beforeAutospacing="1" w:after="100" w:afterAutospacing="1" w:line="240" w:lineRule="auto"/>
        <w:ind w:firstLine="855"/>
        <w:divId w:val="668487354"/>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1B266F" w:rsidRDefault="00023158">
      <w:pPr>
        <w:spacing w:after="0" w:line="240" w:lineRule="auto"/>
        <w:ind w:firstLine="855"/>
        <w:divId w:val="210957037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Разпоредбите на този закон относно юридическите лица с нестопанска цел се прилагат спрямо организациите, определени за извършване на общественополезна дейност, доколкото в тази глава не е предвидено друго.</w:t>
      </w:r>
    </w:p>
    <w:p w:rsidR="001B266F" w:rsidRDefault="001B266F">
      <w:pPr>
        <w:spacing w:after="0" w:line="240" w:lineRule="auto"/>
        <w:ind w:firstLine="855"/>
        <w:divId w:val="668487354"/>
        <w:rPr>
          <w:rFonts w:ascii="Times New Roman" w:eastAsia="Times New Roman" w:hAnsi="Times New Roman" w:cs="Times New Roman"/>
          <w:sz w:val="24"/>
          <w:szCs w:val="24"/>
        </w:rPr>
      </w:pPr>
    </w:p>
    <w:p w:rsidR="001B266F" w:rsidRDefault="00023158">
      <w:pPr>
        <w:spacing w:after="0" w:line="240" w:lineRule="auto"/>
        <w:ind w:firstLine="855"/>
        <w:divId w:val="7722429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2016 г., в сила от 01.01.2018 г.) Агенцията по вписванията отказва вписване на организациите, определени за извършване на общественополезна дейност, когато разпоредбите на устава или учредителният им акт противоречат на разпоредбите на тази глава.</w:t>
      </w:r>
    </w:p>
    <w:p w:rsidR="001B266F" w:rsidRDefault="001B266F">
      <w:pPr>
        <w:spacing w:after="0" w:line="240" w:lineRule="auto"/>
        <w:ind w:firstLine="855"/>
        <w:divId w:val="668487354"/>
        <w:rPr>
          <w:rFonts w:ascii="Times New Roman" w:eastAsia="Times New Roman" w:hAnsi="Times New Roman" w:cs="Times New Roman"/>
          <w:sz w:val="24"/>
          <w:szCs w:val="24"/>
        </w:rPr>
      </w:pPr>
    </w:p>
    <w:p w:rsidR="001B266F" w:rsidRDefault="00023158">
      <w:pPr>
        <w:spacing w:after="0" w:line="240" w:lineRule="auto"/>
        <w:ind w:firstLine="855"/>
        <w:divId w:val="994992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74 от 2016 г., в сила от 01.01.2018 г.) </w:t>
      </w:r>
    </w:p>
    <w:p w:rsidR="001B266F" w:rsidRDefault="001B266F">
      <w:pPr>
        <w:spacing w:after="0" w:line="240" w:lineRule="auto"/>
        <w:ind w:firstLine="855"/>
        <w:divId w:val="668487354"/>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231501499"/>
        <w:rPr>
          <w:rFonts w:ascii="Times New Roman" w:hAnsi="Times New Roman" w:cs="Times New Roman"/>
          <w:b/>
          <w:bCs/>
          <w:sz w:val="24"/>
          <w:szCs w:val="24"/>
        </w:rPr>
      </w:pPr>
      <w:r>
        <w:rPr>
          <w:rFonts w:ascii="Times New Roman" w:hAnsi="Times New Roman" w:cs="Times New Roman"/>
          <w:b/>
          <w:bCs/>
          <w:sz w:val="24"/>
          <w:szCs w:val="24"/>
        </w:rPr>
        <w:t>Определяне за осъществяване на общественополезна дейност (Загл. изм. - ДВ, бр. 74 от 2016 г., в сила от 01.01.2018 г.)</w:t>
      </w:r>
    </w:p>
    <w:p w:rsidR="001B266F" w:rsidRDefault="00023158">
      <w:pPr>
        <w:spacing w:after="0" w:line="240" w:lineRule="auto"/>
        <w:ind w:firstLine="855"/>
        <w:divId w:val="12737837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38. (1) (Изм. - ДВ, бр. 74 от 2016 г., в сила от 01.01.2018 г.) Юридическите лица с нестопанска цел, определени за извършване на общественополезна дейност, разходват имуществото си за:</w:t>
      </w:r>
    </w:p>
    <w:p w:rsidR="001B266F" w:rsidRDefault="001B266F">
      <w:pPr>
        <w:spacing w:after="0" w:line="240" w:lineRule="auto"/>
        <w:ind w:firstLine="855"/>
        <w:divId w:val="1231501499"/>
        <w:rPr>
          <w:rFonts w:ascii="Times New Roman" w:eastAsia="Times New Roman" w:hAnsi="Times New Roman" w:cs="Times New Roman"/>
          <w:sz w:val="24"/>
          <w:szCs w:val="24"/>
        </w:rPr>
      </w:pPr>
    </w:p>
    <w:p w:rsidR="001B266F" w:rsidRDefault="00023158">
      <w:pPr>
        <w:spacing w:after="0" w:line="240" w:lineRule="auto"/>
        <w:ind w:firstLine="855"/>
        <w:divId w:val="81995395"/>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развитието и утвърждаването на гражданското общество, гражданското участие и доброто управление;</w:t>
      </w:r>
    </w:p>
    <w:p w:rsidR="001B266F" w:rsidRDefault="001B266F">
      <w:pPr>
        <w:spacing w:after="0" w:line="240" w:lineRule="auto"/>
        <w:ind w:firstLine="855"/>
        <w:divId w:val="1231501499"/>
        <w:rPr>
          <w:rFonts w:ascii="Times New Roman" w:eastAsia="Times New Roman" w:hAnsi="Times New Roman" w:cs="Times New Roman"/>
          <w:sz w:val="24"/>
          <w:szCs w:val="24"/>
        </w:rPr>
      </w:pPr>
    </w:p>
    <w:p w:rsidR="001B266F" w:rsidRDefault="00023158">
      <w:pPr>
        <w:spacing w:after="0" w:line="240" w:lineRule="auto"/>
        <w:ind w:firstLine="855"/>
        <w:divId w:val="28720728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развитието и утвърждаването на духовните ценности, здравеопазването, образованието, науката, културата, техниката, технологиите или физическата култура;</w:t>
      </w:r>
    </w:p>
    <w:p w:rsidR="001B266F" w:rsidRDefault="001B266F">
      <w:pPr>
        <w:spacing w:after="0" w:line="240" w:lineRule="auto"/>
        <w:ind w:firstLine="855"/>
        <w:divId w:val="1231501499"/>
        <w:rPr>
          <w:rFonts w:ascii="Times New Roman" w:eastAsia="Times New Roman" w:hAnsi="Times New Roman" w:cs="Times New Roman"/>
          <w:sz w:val="24"/>
          <w:szCs w:val="24"/>
        </w:rPr>
      </w:pPr>
    </w:p>
    <w:p w:rsidR="001B266F" w:rsidRDefault="00023158">
      <w:pPr>
        <w:spacing w:after="0" w:line="240" w:lineRule="auto"/>
        <w:ind w:firstLine="855"/>
        <w:divId w:val="1106148212"/>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подкрепа за деца, за хора с увреждания и за лица и общности в риск от социално изключване;</w:t>
      </w:r>
    </w:p>
    <w:p w:rsidR="001B266F" w:rsidRDefault="00023158">
      <w:pPr>
        <w:spacing w:after="0" w:line="240" w:lineRule="auto"/>
        <w:ind w:firstLine="855"/>
        <w:divId w:val="941304046"/>
        <w:rPr>
          <w:rFonts w:ascii="Times New Roman" w:eastAsia="Times New Roman" w:hAnsi="Times New Roman" w:cs="Times New Roman"/>
          <w:sz w:val="24"/>
          <w:szCs w:val="24"/>
        </w:rPr>
      </w:pPr>
      <w:r>
        <w:rPr>
          <w:rFonts w:ascii="Times New Roman" w:eastAsia="Times New Roman" w:hAnsi="Times New Roman" w:cs="Times New Roman"/>
          <w:sz w:val="24"/>
          <w:szCs w:val="24"/>
        </w:rPr>
        <w:t>4. защитата на човешките права или на околната среда;</w:t>
      </w:r>
    </w:p>
    <w:p w:rsidR="001B266F" w:rsidRDefault="001B266F">
      <w:pPr>
        <w:spacing w:after="0" w:line="240" w:lineRule="auto"/>
        <w:ind w:firstLine="855"/>
        <w:divId w:val="1231501499"/>
        <w:rPr>
          <w:rFonts w:ascii="Times New Roman" w:eastAsia="Times New Roman" w:hAnsi="Times New Roman" w:cs="Times New Roman"/>
          <w:sz w:val="24"/>
          <w:szCs w:val="24"/>
        </w:rPr>
      </w:pPr>
    </w:p>
    <w:p w:rsidR="001B266F" w:rsidRDefault="00023158">
      <w:pPr>
        <w:spacing w:after="0" w:line="240" w:lineRule="auto"/>
        <w:ind w:firstLine="855"/>
        <w:divId w:val="1017199962"/>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цели, определени със закон.</w:t>
      </w:r>
    </w:p>
    <w:p w:rsidR="001B266F" w:rsidRDefault="00023158">
      <w:pPr>
        <w:spacing w:after="0" w:line="240" w:lineRule="auto"/>
        <w:ind w:firstLine="855"/>
        <w:divId w:val="808593344"/>
        <w:rPr>
          <w:rFonts w:ascii="Times New Roman" w:eastAsia="Times New Roman" w:hAnsi="Times New Roman" w:cs="Times New Roman"/>
          <w:sz w:val="24"/>
          <w:szCs w:val="24"/>
        </w:rPr>
      </w:pPr>
      <w:r>
        <w:rPr>
          <w:rFonts w:ascii="Times New Roman" w:eastAsia="Times New Roman" w:hAnsi="Times New Roman" w:cs="Times New Roman"/>
          <w:sz w:val="24"/>
          <w:szCs w:val="24"/>
        </w:rPr>
        <w:t>(2) Чуждестранно юридическо лице с нестопанска цел може да осъществява общественополезна дейност чрез негов клон в страната при условията на този закон.</w:t>
      </w:r>
    </w:p>
    <w:p w:rsidR="001B266F" w:rsidRDefault="001B266F">
      <w:pPr>
        <w:spacing w:after="0" w:line="240" w:lineRule="auto"/>
        <w:ind w:firstLine="855"/>
        <w:divId w:val="1231501499"/>
        <w:rPr>
          <w:rFonts w:ascii="Times New Roman" w:eastAsia="Times New Roman" w:hAnsi="Times New Roman" w:cs="Times New Roman"/>
          <w:sz w:val="24"/>
          <w:szCs w:val="24"/>
        </w:rPr>
      </w:pPr>
    </w:p>
    <w:p w:rsidR="001B266F" w:rsidRDefault="00023158">
      <w:pPr>
        <w:spacing w:after="0" w:line="240" w:lineRule="auto"/>
        <w:ind w:firstLine="855"/>
        <w:divId w:val="21241853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2006 г., отм. - ДВ, бр. 74 от 2016 г., в сила от 01.01.2018 г.)</w:t>
      </w:r>
    </w:p>
    <w:p w:rsidR="001B266F" w:rsidRDefault="001B266F">
      <w:pPr>
        <w:spacing w:after="240" w:line="240" w:lineRule="auto"/>
        <w:ind w:firstLine="855"/>
        <w:divId w:val="1231501499"/>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322852688"/>
        <w:rPr>
          <w:rFonts w:ascii="Times New Roman" w:hAnsi="Times New Roman" w:cs="Times New Roman"/>
          <w:b/>
          <w:bCs/>
          <w:sz w:val="24"/>
          <w:szCs w:val="24"/>
        </w:rPr>
      </w:pPr>
      <w:r>
        <w:rPr>
          <w:rFonts w:ascii="Times New Roman" w:hAnsi="Times New Roman" w:cs="Times New Roman"/>
          <w:b/>
          <w:bCs/>
          <w:sz w:val="24"/>
          <w:szCs w:val="24"/>
        </w:rPr>
        <w:t>Органи</w:t>
      </w:r>
    </w:p>
    <w:p w:rsidR="001B266F" w:rsidRDefault="00023158">
      <w:pPr>
        <w:spacing w:after="0" w:line="240" w:lineRule="auto"/>
        <w:ind w:firstLine="855"/>
        <w:divId w:val="1784684500"/>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Юридическото лице с нестопанска цел за осъществяване на общественополезна дейност има колективен върховен орган и управителен орган.</w:t>
      </w:r>
    </w:p>
    <w:p w:rsidR="001B266F" w:rsidRDefault="001B266F">
      <w:pPr>
        <w:spacing w:after="0" w:line="240" w:lineRule="auto"/>
        <w:ind w:firstLine="855"/>
        <w:divId w:val="1322852688"/>
        <w:rPr>
          <w:rFonts w:ascii="Times New Roman" w:eastAsia="Times New Roman" w:hAnsi="Times New Roman" w:cs="Times New Roman"/>
          <w:sz w:val="24"/>
          <w:szCs w:val="24"/>
        </w:rPr>
      </w:pPr>
    </w:p>
    <w:p w:rsidR="001B266F" w:rsidRDefault="00023158">
      <w:pPr>
        <w:spacing w:after="0" w:line="240" w:lineRule="auto"/>
        <w:ind w:firstLine="855"/>
        <w:divId w:val="121774939"/>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Колективният орган на юридическото лице с нестопанска цел за осъществяване на общественополезна дейност взема решенията си по реда на чл. 32, ал. 4.</w:t>
      </w:r>
    </w:p>
    <w:p w:rsidR="001B266F" w:rsidRDefault="001B266F">
      <w:pPr>
        <w:spacing w:after="0" w:line="240" w:lineRule="auto"/>
        <w:ind w:firstLine="855"/>
        <w:divId w:val="1322852688"/>
        <w:rPr>
          <w:rFonts w:ascii="Times New Roman" w:eastAsia="Times New Roman" w:hAnsi="Times New Roman" w:cs="Times New Roman"/>
          <w:sz w:val="24"/>
          <w:szCs w:val="24"/>
        </w:rPr>
      </w:pPr>
    </w:p>
    <w:p w:rsidR="001B266F" w:rsidRDefault="00023158">
      <w:pPr>
        <w:spacing w:after="0" w:line="240" w:lineRule="auto"/>
        <w:ind w:firstLine="855"/>
        <w:divId w:val="16165934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2001 г., в сила от 1.01.2001 г., изм. - ДВ, бр. 79 от 2006 г., изм. - ДВ, бр. 105 от 2006 г., в сила от 01.01.2007 г., изм. - ДВ, бр. 74 от 2016 г., в сила от 01.01.2018 г.) Годишните финансови отчети на юридическите лица с нестопанска цел, определени за осъществяване на общественополезна дейност, подлежат на независим финансов одит при условията на Закона за счетоводството.</w:t>
      </w:r>
    </w:p>
    <w:p w:rsidR="001B266F" w:rsidRDefault="001B266F">
      <w:pPr>
        <w:spacing w:after="240" w:line="240" w:lineRule="auto"/>
        <w:ind w:firstLine="855"/>
        <w:divId w:val="1322852688"/>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045057912"/>
        <w:rPr>
          <w:rFonts w:ascii="Times New Roman" w:hAnsi="Times New Roman" w:cs="Times New Roman"/>
          <w:b/>
          <w:bCs/>
          <w:sz w:val="24"/>
          <w:szCs w:val="24"/>
        </w:rPr>
      </w:pPr>
      <w:r>
        <w:rPr>
          <w:rFonts w:ascii="Times New Roman" w:hAnsi="Times New Roman" w:cs="Times New Roman"/>
          <w:b/>
          <w:bCs/>
          <w:sz w:val="24"/>
          <w:szCs w:val="24"/>
        </w:rPr>
        <w:t>Задължение за водене на книги</w:t>
      </w:r>
    </w:p>
    <w:p w:rsidR="001B266F" w:rsidRDefault="00023158">
      <w:pPr>
        <w:spacing w:after="0" w:line="240" w:lineRule="auto"/>
        <w:ind w:firstLine="855"/>
        <w:divId w:val="516580753"/>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Юридическото лице с нестопанска цел за осъществяване на общественополезна дейност е длъжно да води книги за протоколите от заседанията на колективните си органи. Ръководещият заседанието на колективния орган и лицето, изготвило протокола, удостоверяват и отговарят за верността на съдържанието му.</w:t>
      </w:r>
    </w:p>
    <w:p w:rsidR="001B266F" w:rsidRDefault="001B266F">
      <w:pPr>
        <w:spacing w:after="0" w:line="240" w:lineRule="auto"/>
        <w:ind w:firstLine="855"/>
        <w:divId w:val="2045057912"/>
        <w:rPr>
          <w:rFonts w:ascii="Times New Roman" w:eastAsia="Times New Roman" w:hAnsi="Times New Roman" w:cs="Times New Roman"/>
          <w:sz w:val="24"/>
          <w:szCs w:val="24"/>
        </w:rPr>
      </w:pPr>
    </w:p>
    <w:p w:rsidR="001B266F" w:rsidRDefault="00023158">
      <w:pPr>
        <w:spacing w:after="0" w:line="240" w:lineRule="auto"/>
        <w:ind w:firstLine="855"/>
        <w:divId w:val="2129471864"/>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Юридическото лице с нестопанска цел за осъществяване на общественополезна дейност изготвя доклад за дейността си веднъж годишно, който трябва да съдържа данни относно:</w:t>
      </w:r>
    </w:p>
    <w:p w:rsidR="001B266F" w:rsidRDefault="001B266F">
      <w:pPr>
        <w:spacing w:after="0" w:line="240" w:lineRule="auto"/>
        <w:ind w:firstLine="855"/>
        <w:divId w:val="2045057912"/>
        <w:rPr>
          <w:rFonts w:ascii="Times New Roman" w:eastAsia="Times New Roman" w:hAnsi="Times New Roman" w:cs="Times New Roman"/>
          <w:sz w:val="24"/>
          <w:szCs w:val="24"/>
        </w:rPr>
      </w:pPr>
    </w:p>
    <w:p w:rsidR="001B266F" w:rsidRDefault="00023158">
      <w:pPr>
        <w:spacing w:after="0" w:line="240" w:lineRule="auto"/>
        <w:ind w:firstLine="855"/>
        <w:divId w:val="20593580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съществените дейности, изразходваните за тях средства, връзката им с целите и програмите на организацията и постигнатите резултати;</w:t>
      </w:r>
    </w:p>
    <w:p w:rsidR="001B266F" w:rsidRDefault="00023158">
      <w:pPr>
        <w:spacing w:after="0" w:line="240" w:lineRule="auto"/>
        <w:ind w:firstLine="855"/>
        <w:divId w:val="113811115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размера на безвъзмездно полученото имущество и приходите от другите дейности за набиране на средства;</w:t>
      </w:r>
    </w:p>
    <w:p w:rsidR="001B266F" w:rsidRDefault="00023158">
      <w:pPr>
        <w:spacing w:after="0" w:line="240" w:lineRule="auto"/>
        <w:ind w:firstLine="855"/>
        <w:divId w:val="3279031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(новa - ДВ, бр. 79 от 2006 г.) вида, размера, стойността и целите на получените и предоставени дарения, както и данни за дарителите;</w:t>
      </w:r>
    </w:p>
    <w:p w:rsidR="001B266F" w:rsidRDefault="001B266F">
      <w:pPr>
        <w:spacing w:after="0" w:line="240" w:lineRule="auto"/>
        <w:ind w:firstLine="855"/>
        <w:divId w:val="2045057912"/>
        <w:rPr>
          <w:rFonts w:ascii="Times New Roman" w:eastAsia="Times New Roman" w:hAnsi="Times New Roman" w:cs="Times New Roman"/>
          <w:sz w:val="24"/>
          <w:szCs w:val="24"/>
        </w:rPr>
      </w:pPr>
    </w:p>
    <w:p w:rsidR="001B266F" w:rsidRDefault="00023158">
      <w:pPr>
        <w:spacing w:after="0" w:line="240" w:lineRule="auto"/>
        <w:ind w:firstLine="855"/>
        <w:divId w:val="1196874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79 от 2006 г.) финансовия резултат.</w:t>
      </w:r>
    </w:p>
    <w:p w:rsidR="001B266F" w:rsidRDefault="00023158">
      <w:pPr>
        <w:spacing w:after="0" w:line="240" w:lineRule="auto"/>
        <w:ind w:firstLine="855"/>
        <w:divId w:val="5883176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2006 г., изм. - ДВ, бр. 74 от 2016 г., в сила от 01.01.2018 г., изм. - ДВ, бр. 104 от 2020 г., в сила от 01.01.2021 г.) Годишният доклад за дейността и финансовият отчет на юридическото лице с нестопанска цел за осъществяване на общественополезна дейност следва да се заявят за обявяване в регистъра на юридическите лица с нестопанска цел, воден от Агенцията по вписванията, до 30 септември на годината, следваща годината, за която се отнасят.</w:t>
      </w:r>
    </w:p>
    <w:p w:rsidR="001B266F" w:rsidRDefault="001B266F">
      <w:pPr>
        <w:spacing w:after="240" w:line="240" w:lineRule="auto"/>
        <w:ind w:firstLine="855"/>
        <w:divId w:val="2045057912"/>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293877291"/>
        <w:rPr>
          <w:rFonts w:ascii="Times New Roman" w:hAnsi="Times New Roman" w:cs="Times New Roman"/>
          <w:b/>
          <w:bCs/>
          <w:sz w:val="24"/>
          <w:szCs w:val="24"/>
        </w:rPr>
      </w:pPr>
      <w:r>
        <w:rPr>
          <w:rFonts w:ascii="Times New Roman" w:hAnsi="Times New Roman" w:cs="Times New Roman"/>
          <w:b/>
          <w:bCs/>
          <w:sz w:val="24"/>
          <w:szCs w:val="24"/>
        </w:rPr>
        <w:t>Разходване на имущество</w:t>
      </w:r>
    </w:p>
    <w:p w:rsidR="001B266F" w:rsidRDefault="00023158">
      <w:pPr>
        <w:spacing w:after="0" w:line="240" w:lineRule="auto"/>
        <w:ind w:firstLine="855"/>
        <w:divId w:val="1394934427"/>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Юридическото лице с нестопанска цел за осъществяване на общественополезна дейност може безвъзмездно да разходва имущество и да осъществява дейността, насочена за постигане на целите, определени по реда на този закон.</w:t>
      </w:r>
    </w:p>
    <w:p w:rsidR="001B266F" w:rsidRDefault="001B266F">
      <w:pPr>
        <w:spacing w:after="0" w:line="240" w:lineRule="auto"/>
        <w:ind w:firstLine="855"/>
        <w:divId w:val="293877291"/>
        <w:rPr>
          <w:rFonts w:ascii="Times New Roman" w:eastAsia="Times New Roman" w:hAnsi="Times New Roman" w:cs="Times New Roman"/>
          <w:sz w:val="24"/>
          <w:szCs w:val="24"/>
        </w:rPr>
      </w:pPr>
    </w:p>
    <w:p w:rsidR="001B266F" w:rsidRDefault="00023158">
      <w:pPr>
        <w:spacing w:after="0" w:line="240" w:lineRule="auto"/>
        <w:ind w:firstLine="855"/>
        <w:divId w:val="17854925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2016 г., в сила от 01.01.2018 г.) Подборът на лицата и начинът на тяхното подпомагане от юридическото лице с нестопанска цел за осъществяване на общественополезна дейност, се извършват в зависимост от целта и финансовите възможности на юридическото лице с нестопанска цел.</w:t>
      </w:r>
    </w:p>
    <w:p w:rsidR="001B266F" w:rsidRDefault="001B266F">
      <w:pPr>
        <w:spacing w:after="0" w:line="240" w:lineRule="auto"/>
        <w:ind w:firstLine="855"/>
        <w:divId w:val="293877291"/>
        <w:rPr>
          <w:rFonts w:ascii="Times New Roman" w:eastAsia="Times New Roman" w:hAnsi="Times New Roman" w:cs="Times New Roman"/>
          <w:sz w:val="24"/>
          <w:szCs w:val="24"/>
        </w:rPr>
      </w:pPr>
    </w:p>
    <w:p w:rsidR="001B266F" w:rsidRDefault="00023158">
      <w:pPr>
        <w:spacing w:after="0" w:line="240" w:lineRule="auto"/>
        <w:ind w:firstLine="855"/>
        <w:divId w:val="42704131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безвъзмездно разходване на имуществото на юридическото лице с нестопанска цел за осъществяване на общественополезна дейност е необходимо мотивирано решение, взето от върховния орган на организацията с мнозинство 2/3 от всички негови членове, когато е в полза на:</w:t>
      </w:r>
    </w:p>
    <w:p w:rsidR="001B266F" w:rsidRDefault="001B266F">
      <w:pPr>
        <w:spacing w:after="0" w:line="240" w:lineRule="auto"/>
        <w:ind w:firstLine="855"/>
        <w:divId w:val="293877291"/>
        <w:rPr>
          <w:rFonts w:ascii="Times New Roman" w:eastAsia="Times New Roman" w:hAnsi="Times New Roman" w:cs="Times New Roman"/>
          <w:sz w:val="24"/>
          <w:szCs w:val="24"/>
        </w:rPr>
      </w:pPr>
    </w:p>
    <w:p w:rsidR="001B266F" w:rsidRDefault="00023158">
      <w:pPr>
        <w:spacing w:after="0" w:line="240" w:lineRule="auto"/>
        <w:ind w:firstLine="855"/>
        <w:divId w:val="114354541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от състава на другите му органи и техните съпрузи, роднините им по права линия - без ограничение, по съребрена линия - до четвърта степен, или по сватовство - до втора степен включително;</w:t>
      </w:r>
    </w:p>
    <w:p w:rsidR="001B266F" w:rsidRDefault="001B266F">
      <w:pPr>
        <w:spacing w:after="0" w:line="240" w:lineRule="auto"/>
        <w:ind w:firstLine="855"/>
        <w:divId w:val="293877291"/>
        <w:rPr>
          <w:rFonts w:ascii="Times New Roman" w:eastAsia="Times New Roman" w:hAnsi="Times New Roman" w:cs="Times New Roman"/>
          <w:sz w:val="24"/>
          <w:szCs w:val="24"/>
        </w:rPr>
      </w:pPr>
    </w:p>
    <w:p w:rsidR="001B266F" w:rsidRDefault="00023158">
      <w:pPr>
        <w:spacing w:after="0" w:line="240" w:lineRule="auto"/>
        <w:ind w:firstLine="855"/>
        <w:divId w:val="24264136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били в състава на управителните му органи до 2 години преди датата на вземане на решението;</w:t>
      </w:r>
    </w:p>
    <w:p w:rsidR="001B266F" w:rsidRDefault="001B266F">
      <w:pPr>
        <w:spacing w:after="0" w:line="240" w:lineRule="auto"/>
        <w:ind w:firstLine="855"/>
        <w:divId w:val="293877291"/>
        <w:rPr>
          <w:rFonts w:ascii="Times New Roman" w:eastAsia="Times New Roman" w:hAnsi="Times New Roman" w:cs="Times New Roman"/>
          <w:sz w:val="24"/>
          <w:szCs w:val="24"/>
        </w:rPr>
      </w:pPr>
    </w:p>
    <w:p w:rsidR="001B266F" w:rsidRDefault="00023158">
      <w:pPr>
        <w:spacing w:after="0" w:line="240" w:lineRule="auto"/>
        <w:ind w:firstLine="855"/>
        <w:divId w:val="2012370718"/>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юридически лица, финансирали организацията до 3 години преди датата на вземане на решение;</w:t>
      </w:r>
    </w:p>
    <w:p w:rsidR="001B266F" w:rsidRDefault="001B266F">
      <w:pPr>
        <w:spacing w:after="0" w:line="240" w:lineRule="auto"/>
        <w:ind w:firstLine="855"/>
        <w:divId w:val="293877291"/>
        <w:rPr>
          <w:rFonts w:ascii="Times New Roman" w:eastAsia="Times New Roman" w:hAnsi="Times New Roman" w:cs="Times New Roman"/>
          <w:sz w:val="24"/>
          <w:szCs w:val="24"/>
        </w:rPr>
      </w:pPr>
    </w:p>
    <w:p w:rsidR="001B266F" w:rsidRDefault="00023158">
      <w:pPr>
        <w:spacing w:after="0" w:line="240" w:lineRule="auto"/>
        <w:ind w:firstLine="855"/>
        <w:divId w:val="689062785"/>
        <w:rPr>
          <w:rFonts w:ascii="Times New Roman" w:eastAsia="Times New Roman" w:hAnsi="Times New Roman" w:cs="Times New Roman"/>
          <w:sz w:val="24"/>
          <w:szCs w:val="24"/>
        </w:rPr>
      </w:pPr>
      <w:r>
        <w:rPr>
          <w:rFonts w:ascii="Times New Roman" w:eastAsia="Times New Roman" w:hAnsi="Times New Roman" w:cs="Times New Roman"/>
          <w:sz w:val="24"/>
          <w:szCs w:val="24"/>
        </w:rPr>
        <w:t>4. юридически лица, в които посочените лица в т. 1 и 2 са управители или могат да наложат или възпрепятстват вземането на решения;</w:t>
      </w:r>
    </w:p>
    <w:p w:rsidR="001B266F" w:rsidRDefault="001B266F">
      <w:pPr>
        <w:spacing w:after="0" w:line="240" w:lineRule="auto"/>
        <w:ind w:firstLine="855"/>
        <w:divId w:val="293877291"/>
        <w:rPr>
          <w:rFonts w:ascii="Times New Roman" w:eastAsia="Times New Roman" w:hAnsi="Times New Roman" w:cs="Times New Roman"/>
          <w:sz w:val="24"/>
          <w:szCs w:val="24"/>
        </w:rPr>
      </w:pPr>
    </w:p>
    <w:p w:rsidR="001B266F" w:rsidRDefault="00023158">
      <w:pPr>
        <w:spacing w:after="0" w:line="240" w:lineRule="auto"/>
        <w:ind w:firstLine="855"/>
        <w:divId w:val="10955184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(новa - ДВ, бр. 79 от 2006 г.) политически партии, в ръководните и контролните органи на които участват членове на ръководни и контролни органи на юридическите лица с нестопанска цел.</w:t>
      </w:r>
    </w:p>
    <w:p w:rsidR="001B266F" w:rsidRDefault="00023158">
      <w:pPr>
        <w:spacing w:after="0" w:line="240" w:lineRule="auto"/>
        <w:ind w:firstLine="855"/>
        <w:divId w:val="1762066649"/>
        <w:rPr>
          <w:rFonts w:ascii="Times New Roman" w:eastAsia="Times New Roman" w:hAnsi="Times New Roman" w:cs="Times New Roman"/>
          <w:sz w:val="24"/>
          <w:szCs w:val="24"/>
        </w:rPr>
      </w:pPr>
      <w:r>
        <w:rPr>
          <w:rFonts w:ascii="Times New Roman" w:eastAsia="Times New Roman" w:hAnsi="Times New Roman" w:cs="Times New Roman"/>
          <w:sz w:val="24"/>
          <w:szCs w:val="24"/>
        </w:rPr>
        <w:t>(4) Юридическото лице с нестопанска цел за осъществяване на общественополезна дейност не може да сключва сделки с лицата по ал. 3, т. 1, както и с юридически лица, в които посочените лица са управители или могат да наложат или възпрепятстват вземането на решения, освен ако сделките са в очевидна полза на юридическото лице с нестопанска цел за осъществяване на общественополезна дейност или са сключени при общи условия, публично обявени.</w:t>
      </w:r>
    </w:p>
    <w:p w:rsidR="001B266F" w:rsidRDefault="001B266F">
      <w:pPr>
        <w:spacing w:after="240" w:line="240" w:lineRule="auto"/>
        <w:ind w:firstLine="855"/>
        <w:divId w:val="293877291"/>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563516513"/>
        <w:rPr>
          <w:rFonts w:ascii="Times New Roman" w:hAnsi="Times New Roman" w:cs="Times New Roman"/>
          <w:b/>
          <w:bCs/>
          <w:sz w:val="24"/>
          <w:szCs w:val="24"/>
        </w:rPr>
      </w:pPr>
      <w:r>
        <w:rPr>
          <w:rFonts w:ascii="Times New Roman" w:hAnsi="Times New Roman" w:cs="Times New Roman"/>
          <w:b/>
          <w:bCs/>
          <w:sz w:val="24"/>
          <w:szCs w:val="24"/>
        </w:rPr>
        <w:t>Преобразуване</w:t>
      </w:r>
    </w:p>
    <w:p w:rsidR="001B266F" w:rsidRDefault="00023158">
      <w:pPr>
        <w:spacing w:after="0" w:line="240" w:lineRule="auto"/>
        <w:ind w:firstLine="855"/>
        <w:divId w:val="46277040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Юридическо лице с нестопанска цел, определено за осъществяване на общественополезна дейност, не може да се преобразува в юридическо лице с нестопанска цел за осъществяване на дейност в частна полза.</w:t>
      </w:r>
    </w:p>
    <w:p w:rsidR="001B266F" w:rsidRDefault="001B266F">
      <w:pPr>
        <w:spacing w:after="0" w:line="240" w:lineRule="auto"/>
        <w:ind w:firstLine="855"/>
        <w:divId w:val="1563516513"/>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7235912"/>
        <w:rPr>
          <w:rFonts w:ascii="Times New Roman" w:hAnsi="Times New Roman" w:cs="Times New Roman"/>
          <w:b/>
          <w:bCs/>
          <w:sz w:val="24"/>
          <w:szCs w:val="24"/>
        </w:rPr>
      </w:pPr>
      <w:r>
        <w:rPr>
          <w:rFonts w:ascii="Times New Roman" w:hAnsi="Times New Roman" w:cs="Times New Roman"/>
          <w:b/>
          <w:bCs/>
          <w:sz w:val="24"/>
          <w:szCs w:val="24"/>
        </w:rPr>
        <w:t>Ликвидация</w:t>
      </w:r>
    </w:p>
    <w:p w:rsidR="001B266F" w:rsidRDefault="00023158">
      <w:pPr>
        <w:spacing w:after="0" w:line="240" w:lineRule="auto"/>
        <w:ind w:firstLine="855"/>
        <w:divId w:val="1188906692"/>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Ликвидаторът е длъжен по възможност да удовлетвори кредиторите на юридическото лице с нестопанска цел за осъществяване на общественополезна дейност от наличните парични средства, а ако това е невъзможно - чрез осребряване първо на движимото, а след това на недвижимото имущество на юридическото лице с нестопанска цел.</w:t>
      </w:r>
    </w:p>
    <w:p w:rsidR="001B266F" w:rsidRDefault="00023158">
      <w:pPr>
        <w:spacing w:after="0" w:line="240" w:lineRule="auto"/>
        <w:ind w:firstLine="855"/>
        <w:divId w:val="1843465577"/>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 не може да се прехвърля по какъвто и да е начин на:</w:t>
      </w:r>
    </w:p>
    <w:p w:rsidR="001B266F" w:rsidRDefault="001B266F">
      <w:pPr>
        <w:spacing w:after="0" w:line="240" w:lineRule="auto"/>
        <w:ind w:firstLine="855"/>
        <w:divId w:val="107235912"/>
        <w:rPr>
          <w:rFonts w:ascii="Times New Roman" w:eastAsia="Times New Roman" w:hAnsi="Times New Roman" w:cs="Times New Roman"/>
          <w:sz w:val="24"/>
          <w:szCs w:val="24"/>
        </w:rPr>
      </w:pPr>
    </w:p>
    <w:p w:rsidR="001B266F" w:rsidRDefault="00023158">
      <w:pPr>
        <w:spacing w:after="0" w:line="240" w:lineRule="auto"/>
        <w:ind w:firstLine="855"/>
        <w:divId w:val="57436125"/>
        <w:rPr>
          <w:rFonts w:ascii="Times New Roman" w:eastAsia="Times New Roman" w:hAnsi="Times New Roman" w:cs="Times New Roman"/>
          <w:sz w:val="24"/>
          <w:szCs w:val="24"/>
        </w:rPr>
      </w:pPr>
      <w:r>
        <w:rPr>
          <w:rFonts w:ascii="Times New Roman" w:eastAsia="Times New Roman" w:hAnsi="Times New Roman" w:cs="Times New Roman"/>
          <w:sz w:val="24"/>
          <w:szCs w:val="24"/>
        </w:rPr>
        <w:t>1. учредителите и настоящите и бившите членове;</w:t>
      </w:r>
    </w:p>
    <w:p w:rsidR="001B266F" w:rsidRDefault="001B266F">
      <w:pPr>
        <w:spacing w:after="0" w:line="240" w:lineRule="auto"/>
        <w:ind w:firstLine="855"/>
        <w:divId w:val="107235912"/>
        <w:rPr>
          <w:rFonts w:ascii="Times New Roman" w:eastAsia="Times New Roman" w:hAnsi="Times New Roman" w:cs="Times New Roman"/>
          <w:sz w:val="24"/>
          <w:szCs w:val="24"/>
        </w:rPr>
      </w:pPr>
    </w:p>
    <w:p w:rsidR="001B266F" w:rsidRDefault="00023158">
      <w:pPr>
        <w:spacing w:after="0" w:line="240" w:lineRule="auto"/>
        <w:ind w:firstLine="855"/>
        <w:divId w:val="49480290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били в състава на органите му и служителите му;</w:t>
      </w:r>
    </w:p>
    <w:p w:rsidR="001B266F" w:rsidRDefault="00023158">
      <w:pPr>
        <w:spacing w:after="0" w:line="240" w:lineRule="auto"/>
        <w:ind w:firstLine="855"/>
        <w:divId w:val="771827100"/>
        <w:rPr>
          <w:rFonts w:ascii="Times New Roman" w:eastAsia="Times New Roman" w:hAnsi="Times New Roman" w:cs="Times New Roman"/>
          <w:sz w:val="24"/>
          <w:szCs w:val="24"/>
        </w:rPr>
      </w:pPr>
      <w:r>
        <w:rPr>
          <w:rFonts w:ascii="Times New Roman" w:eastAsia="Times New Roman" w:hAnsi="Times New Roman" w:cs="Times New Roman"/>
          <w:sz w:val="24"/>
          <w:szCs w:val="24"/>
        </w:rPr>
        <w:t>3. ликвидаторите освен дължимото възнаграждение;</w:t>
      </w:r>
    </w:p>
    <w:p w:rsidR="001B266F" w:rsidRDefault="00023158">
      <w:pPr>
        <w:spacing w:after="0" w:line="240" w:lineRule="auto"/>
        <w:ind w:firstLine="855"/>
        <w:divId w:val="1726441648"/>
        <w:rPr>
          <w:rFonts w:ascii="Times New Roman" w:eastAsia="Times New Roman" w:hAnsi="Times New Roman" w:cs="Times New Roman"/>
          <w:sz w:val="24"/>
          <w:szCs w:val="24"/>
        </w:rPr>
      </w:pPr>
      <w:r>
        <w:rPr>
          <w:rFonts w:ascii="Times New Roman" w:eastAsia="Times New Roman" w:hAnsi="Times New Roman" w:cs="Times New Roman"/>
          <w:sz w:val="24"/>
          <w:szCs w:val="24"/>
        </w:rPr>
        <w:t>4. съпрузите на лицата по т. 1 - 3;</w:t>
      </w:r>
    </w:p>
    <w:p w:rsidR="001B266F" w:rsidRDefault="00023158">
      <w:pPr>
        <w:spacing w:after="0" w:line="240" w:lineRule="auto"/>
        <w:ind w:firstLine="855"/>
        <w:divId w:val="1496338284"/>
        <w:rPr>
          <w:rFonts w:ascii="Times New Roman" w:eastAsia="Times New Roman" w:hAnsi="Times New Roman" w:cs="Times New Roman"/>
          <w:sz w:val="24"/>
          <w:szCs w:val="24"/>
        </w:rPr>
      </w:pPr>
      <w:r>
        <w:rPr>
          <w:rFonts w:ascii="Times New Roman" w:eastAsia="Times New Roman" w:hAnsi="Times New Roman" w:cs="Times New Roman"/>
          <w:sz w:val="24"/>
          <w:szCs w:val="24"/>
        </w:rPr>
        <w:t>5. роднините на лицата по т. 1 - 3 по права линия - без ограничение, по съребрена линия - до четвърта степен, или по сватовство - до втора степен включително;</w:t>
      </w:r>
    </w:p>
    <w:p w:rsidR="001B266F" w:rsidRDefault="00023158">
      <w:pPr>
        <w:spacing w:after="0" w:line="240" w:lineRule="auto"/>
        <w:ind w:firstLine="855"/>
        <w:divId w:val="92747259"/>
        <w:rPr>
          <w:rFonts w:ascii="Times New Roman" w:eastAsia="Times New Roman" w:hAnsi="Times New Roman" w:cs="Times New Roman"/>
          <w:sz w:val="24"/>
          <w:szCs w:val="24"/>
        </w:rPr>
      </w:pPr>
      <w:r>
        <w:rPr>
          <w:rFonts w:ascii="Times New Roman" w:eastAsia="Times New Roman" w:hAnsi="Times New Roman" w:cs="Times New Roman"/>
          <w:sz w:val="24"/>
          <w:szCs w:val="24"/>
        </w:rPr>
        <w:t>6. юридическите лица, в които лицата по т. 1 - 5 са управители или могат да наложат или възпрепятстват вземането на решения.</w:t>
      </w:r>
    </w:p>
    <w:p w:rsidR="001B266F" w:rsidRDefault="001B266F">
      <w:pPr>
        <w:spacing w:after="0" w:line="240" w:lineRule="auto"/>
        <w:ind w:firstLine="855"/>
        <w:divId w:val="107235912"/>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895320026"/>
        <w:rPr>
          <w:rFonts w:ascii="Times New Roman" w:hAnsi="Times New Roman" w:cs="Times New Roman"/>
          <w:b/>
          <w:bCs/>
          <w:sz w:val="24"/>
          <w:szCs w:val="24"/>
        </w:rPr>
      </w:pPr>
      <w:r>
        <w:rPr>
          <w:rFonts w:ascii="Times New Roman" w:hAnsi="Times New Roman" w:cs="Times New Roman"/>
          <w:b/>
          <w:bCs/>
          <w:sz w:val="24"/>
          <w:szCs w:val="24"/>
        </w:rPr>
        <w:t>Имущество след ликвидацията</w:t>
      </w:r>
    </w:p>
    <w:p w:rsidR="001B266F" w:rsidRDefault="00023158">
      <w:pPr>
        <w:spacing w:after="0" w:line="240" w:lineRule="auto"/>
        <w:ind w:firstLine="855"/>
        <w:divId w:val="1349134436"/>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(Изм. - ДВ, бр. 79 от 2006 г.) Имуществото, останало след удовлетворението на кредиторите, се предоставя по решение на съда на юридическото лице с нестопанска цел, определено за извършване на общественополезна дейност със същата или близка нестопанска цел, ако редът за разпределянето му не е уреден в устава или учредителния акт.</w:t>
      </w:r>
    </w:p>
    <w:p w:rsidR="001B266F" w:rsidRDefault="001B266F">
      <w:pPr>
        <w:spacing w:after="0" w:line="240" w:lineRule="auto"/>
        <w:ind w:firstLine="855"/>
        <w:divId w:val="895320026"/>
        <w:rPr>
          <w:rFonts w:ascii="Times New Roman" w:eastAsia="Times New Roman" w:hAnsi="Times New Roman" w:cs="Times New Roman"/>
          <w:sz w:val="24"/>
          <w:szCs w:val="24"/>
        </w:rPr>
      </w:pPr>
    </w:p>
    <w:p w:rsidR="001B266F" w:rsidRDefault="00023158">
      <w:pPr>
        <w:spacing w:after="0" w:line="240" w:lineRule="auto"/>
        <w:ind w:firstLine="855"/>
        <w:divId w:val="516584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имуществото не бъде предоставено по реда на ал. 1, то се предава на общината, в която е седалището на прекратеното юридическо лице с нестопанска цел. Общината е длъжна да предоставя имуществото за извършване на възможно най-близка до целите на прекратеното юридическо лице с нестопанска цел общественополезна дейност.</w:t>
      </w:r>
    </w:p>
    <w:p w:rsidR="001B266F" w:rsidRDefault="001B266F">
      <w:pPr>
        <w:spacing w:after="240" w:line="240" w:lineRule="auto"/>
        <w:ind w:firstLine="855"/>
        <w:divId w:val="895320026"/>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812135662"/>
        <w:rPr>
          <w:rFonts w:ascii="Times New Roman" w:hAnsi="Times New Roman" w:cs="Times New Roman"/>
          <w:b/>
          <w:bCs/>
          <w:sz w:val="24"/>
          <w:szCs w:val="24"/>
        </w:rPr>
      </w:pPr>
      <w:r>
        <w:rPr>
          <w:rFonts w:ascii="Times New Roman" w:hAnsi="Times New Roman" w:cs="Times New Roman"/>
          <w:b/>
          <w:bCs/>
          <w:sz w:val="24"/>
          <w:szCs w:val="24"/>
        </w:rPr>
        <w:t>Временно спиране на статут в обществена полза</w:t>
      </w:r>
    </w:p>
    <w:p w:rsidR="001B266F" w:rsidRDefault="00023158">
      <w:pPr>
        <w:spacing w:after="0" w:line="240" w:lineRule="auto"/>
        <w:ind w:firstLine="855"/>
        <w:divId w:val="1830906984"/>
        <w:rPr>
          <w:rFonts w:ascii="Times New Roman" w:eastAsia="Times New Roman" w:hAnsi="Times New Roman" w:cs="Times New Roman"/>
          <w:sz w:val="24"/>
          <w:szCs w:val="24"/>
        </w:rPr>
      </w:pPr>
      <w:r>
        <w:rPr>
          <w:rFonts w:ascii="Times New Roman" w:eastAsia="Times New Roman" w:hAnsi="Times New Roman" w:cs="Times New Roman"/>
          <w:sz w:val="24"/>
          <w:szCs w:val="24"/>
        </w:rPr>
        <w:t>Чл. 44а. (Нов - ДВ, бр. 74 от 2016 г., в сила от 01.01.2018 г.) (1) По партидата на юридическото лице с нестопанска цел за осъществяване на общественополезна дейност се вписва служебно "с временно спрян статут в обществена полза", когато то две поредни години не заяви за обявяване в срок документите по чл. 40, ал. 3.</w:t>
      </w:r>
    </w:p>
    <w:p w:rsidR="001B266F" w:rsidRDefault="00023158">
      <w:pPr>
        <w:spacing w:after="0" w:line="240" w:lineRule="auto"/>
        <w:ind w:firstLine="855"/>
        <w:divId w:val="194334293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преди извършване на вписването "с временно спрян статут в обществена полза", Агенцията по вписванията изпраща писмено уведомление до юридическото лице с нестопанска цел за осъществяване на общественополезна дейност, в което определя допълнителен срок не по-кратък от един месец, за представяне на информацията, а ако тя не бъде представена в този срок, промяната се вписва по неговата партида.</w:t>
      </w:r>
    </w:p>
    <w:p w:rsidR="001B266F" w:rsidRDefault="00023158">
      <w:pPr>
        <w:spacing w:after="0" w:line="240" w:lineRule="auto"/>
        <w:ind w:firstLine="855"/>
        <w:divId w:val="2111242517"/>
        <w:rPr>
          <w:rFonts w:ascii="Times New Roman" w:eastAsia="Times New Roman" w:hAnsi="Times New Roman" w:cs="Times New Roman"/>
          <w:sz w:val="24"/>
          <w:szCs w:val="24"/>
        </w:rPr>
      </w:pPr>
      <w:r>
        <w:rPr>
          <w:rFonts w:ascii="Times New Roman" w:eastAsia="Times New Roman" w:hAnsi="Times New Roman" w:cs="Times New Roman"/>
          <w:sz w:val="24"/>
          <w:szCs w:val="24"/>
        </w:rPr>
        <w:t>(3) Вписването по ал. 1 и 2 не освобождава юридическото лице с нестопанска цел и членовете на управителните му органи от задължения и отговорност по този закон.</w:t>
      </w:r>
    </w:p>
    <w:p w:rsidR="001B266F" w:rsidRDefault="00023158">
      <w:pPr>
        <w:spacing w:after="0" w:line="240" w:lineRule="auto"/>
        <w:ind w:firstLine="855"/>
        <w:divId w:val="2130778960"/>
        <w:rPr>
          <w:rFonts w:ascii="Times New Roman" w:eastAsia="Times New Roman" w:hAnsi="Times New Roman" w:cs="Times New Roman"/>
          <w:sz w:val="24"/>
          <w:szCs w:val="24"/>
        </w:rPr>
      </w:pPr>
      <w:r>
        <w:rPr>
          <w:rFonts w:ascii="Times New Roman" w:eastAsia="Times New Roman" w:hAnsi="Times New Roman" w:cs="Times New Roman"/>
          <w:sz w:val="24"/>
          <w:szCs w:val="24"/>
        </w:rPr>
        <w:t>(4) Системното неизпълнение на задълженията по ал. 1 е основание за прекратяване на юридическото лице по реда на чл. 13, ал. 1, т. 3, буква "б".</w:t>
      </w:r>
    </w:p>
    <w:p w:rsidR="001B266F" w:rsidRDefault="00023158">
      <w:pPr>
        <w:spacing w:after="0" w:line="240" w:lineRule="auto"/>
        <w:ind w:firstLine="855"/>
        <w:divId w:val="1655403923"/>
        <w:rPr>
          <w:rFonts w:ascii="Times New Roman" w:eastAsia="Times New Roman" w:hAnsi="Times New Roman" w:cs="Times New Roman"/>
          <w:sz w:val="24"/>
          <w:szCs w:val="24"/>
        </w:rPr>
      </w:pPr>
      <w:r>
        <w:rPr>
          <w:rFonts w:ascii="Times New Roman" w:eastAsia="Times New Roman" w:hAnsi="Times New Roman" w:cs="Times New Roman"/>
          <w:sz w:val="24"/>
          <w:szCs w:val="24"/>
        </w:rPr>
        <w:t>(5) Юридическото лице с нестопанска цел с вписано обстоятелство по ал. 1 може да продължи да разходва имуществото си за дейностите, посочени в устава или в учредителния му акт, доколкото не противоречат на разпоредбите на чл. 38 - 44.</w:t>
      </w:r>
    </w:p>
    <w:p w:rsidR="001B266F" w:rsidRDefault="00023158">
      <w:pPr>
        <w:spacing w:before="100" w:beforeAutospacing="1" w:after="100" w:afterAutospacing="1" w:line="240" w:lineRule="auto"/>
        <w:ind w:firstLine="855"/>
        <w:divId w:val="682123930"/>
        <w:rPr>
          <w:rFonts w:ascii="Times New Roman" w:hAnsi="Times New Roman" w:cs="Times New Roman"/>
          <w:b/>
          <w:bCs/>
          <w:sz w:val="24"/>
          <w:szCs w:val="24"/>
        </w:rPr>
      </w:pPr>
      <w:r>
        <w:rPr>
          <w:rFonts w:ascii="Times New Roman" w:hAnsi="Times New Roman" w:cs="Times New Roman"/>
          <w:b/>
          <w:bCs/>
          <w:sz w:val="24"/>
          <w:szCs w:val="24"/>
        </w:rPr>
        <w:t>Възстановяване на статут в обществена полза</w:t>
      </w:r>
    </w:p>
    <w:p w:rsidR="001B266F" w:rsidRDefault="00023158">
      <w:pPr>
        <w:spacing w:after="0" w:line="240" w:lineRule="auto"/>
        <w:ind w:firstLine="855"/>
        <w:divId w:val="734083574"/>
        <w:rPr>
          <w:rFonts w:ascii="Times New Roman" w:eastAsia="Times New Roman" w:hAnsi="Times New Roman" w:cs="Times New Roman"/>
          <w:sz w:val="24"/>
          <w:szCs w:val="24"/>
        </w:rPr>
      </w:pPr>
      <w:r>
        <w:rPr>
          <w:rFonts w:ascii="Times New Roman" w:eastAsia="Times New Roman" w:hAnsi="Times New Roman" w:cs="Times New Roman"/>
          <w:sz w:val="24"/>
          <w:szCs w:val="24"/>
        </w:rPr>
        <w:t>Чл. 44б. (Нов - ДВ, бр. 74 от 2016 г., в сила от 01.01.2018 г.) Юридическото лице с нестопанска цел за осъществяване на общественополезна дейност, по чиято партида е вписано обстоятелството по чл. 44а, ал. 1, може да поиска възстановяване на статута след отпадане на основанието за спирането му.</w:t>
      </w:r>
    </w:p>
    <w:p w:rsidR="001B266F" w:rsidRDefault="00023158">
      <w:pPr>
        <w:spacing w:before="100" w:beforeAutospacing="1" w:after="100" w:afterAutospacing="1" w:line="240" w:lineRule="auto"/>
        <w:ind w:firstLine="855"/>
        <w:divId w:val="799569393"/>
        <w:rPr>
          <w:rFonts w:ascii="Times New Roman" w:hAnsi="Times New Roman" w:cs="Times New Roman"/>
          <w:b/>
          <w:bCs/>
          <w:sz w:val="24"/>
          <w:szCs w:val="24"/>
        </w:rPr>
      </w:pPr>
      <w:r>
        <w:rPr>
          <w:rFonts w:ascii="Times New Roman" w:hAnsi="Times New Roman" w:cs="Times New Roman"/>
          <w:b/>
          <w:bCs/>
          <w:sz w:val="24"/>
          <w:szCs w:val="24"/>
        </w:rPr>
        <w:t>Обжалване</w:t>
      </w:r>
    </w:p>
    <w:p w:rsidR="001B266F" w:rsidRDefault="00023158">
      <w:pPr>
        <w:spacing w:after="0" w:line="240" w:lineRule="auto"/>
        <w:ind w:firstLine="855"/>
        <w:divId w:val="1477524391"/>
        <w:rPr>
          <w:rFonts w:ascii="Times New Roman" w:eastAsia="Times New Roman" w:hAnsi="Times New Roman" w:cs="Times New Roman"/>
          <w:sz w:val="24"/>
          <w:szCs w:val="24"/>
        </w:rPr>
      </w:pPr>
      <w:r>
        <w:rPr>
          <w:rFonts w:ascii="Times New Roman" w:eastAsia="Times New Roman" w:hAnsi="Times New Roman" w:cs="Times New Roman"/>
          <w:sz w:val="24"/>
          <w:szCs w:val="24"/>
        </w:rPr>
        <w:t>Чл. 44в. (Нов - ДВ, бр. 74 от 2016 г., в сила от 01.01.2018 г.) (1) Актът на Агенцията по вписванията по чл. 44а, ал. 1 и отказът за възстановяване на статут по чл. 44б подлежат на обжалване пред окръжния съд по седалището на юридическото лице с нестопанска цел по реда на чл. 25 от Закона за търговския регистър и регистъра на юридическите лица с нестопанска цел.</w:t>
      </w:r>
    </w:p>
    <w:p w:rsidR="001B266F" w:rsidRDefault="00023158">
      <w:pPr>
        <w:spacing w:after="0" w:line="240" w:lineRule="auto"/>
        <w:ind w:firstLine="855"/>
        <w:divId w:val="16405300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актът по ал. 1 бъде отменен, възстановяването на статута се извършва служебно.</w:t>
      </w: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Централен регистър (Отм. - ДВ, бр. 74 от 2016 г., в сила от 01.01.2018 г.)</w:t>
      </w:r>
    </w:p>
    <w:p w:rsidR="001B266F" w:rsidRDefault="00023158">
      <w:pPr>
        <w:spacing w:before="100" w:beforeAutospacing="1" w:after="100" w:afterAutospacing="1" w:line="240" w:lineRule="auto"/>
        <w:ind w:firstLine="855"/>
        <w:divId w:val="657152854"/>
        <w:rPr>
          <w:rFonts w:ascii="Times New Roman" w:hAnsi="Times New Roman" w:cs="Times New Roman"/>
          <w:b/>
          <w:bCs/>
          <w:sz w:val="24"/>
          <w:szCs w:val="24"/>
        </w:rPr>
      </w:pPr>
      <w:r>
        <w:rPr>
          <w:rFonts w:ascii="Times New Roman" w:hAnsi="Times New Roman" w:cs="Times New Roman"/>
          <w:b/>
          <w:bCs/>
          <w:sz w:val="24"/>
          <w:szCs w:val="24"/>
        </w:rPr>
        <w:t>Вписване в централния регистър</w:t>
      </w:r>
    </w:p>
    <w:p w:rsidR="001B266F" w:rsidRDefault="00023158">
      <w:pPr>
        <w:spacing w:after="0" w:line="240" w:lineRule="auto"/>
        <w:ind w:firstLine="855"/>
        <w:divId w:val="14189440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45. (Отм. - ДВ, бр. 74 от 2016 г., в сила от 01.01.2018 г.) </w:t>
      </w:r>
    </w:p>
    <w:p w:rsidR="001B266F" w:rsidRDefault="00023158">
      <w:pPr>
        <w:spacing w:before="100" w:beforeAutospacing="1" w:after="100" w:afterAutospacing="1" w:line="240" w:lineRule="auto"/>
        <w:ind w:firstLine="855"/>
        <w:divId w:val="1729526193"/>
        <w:rPr>
          <w:rFonts w:ascii="Times New Roman" w:hAnsi="Times New Roman" w:cs="Times New Roman"/>
          <w:b/>
          <w:bCs/>
          <w:sz w:val="24"/>
          <w:szCs w:val="24"/>
        </w:rPr>
      </w:pPr>
      <w:r>
        <w:rPr>
          <w:rFonts w:ascii="Times New Roman" w:hAnsi="Times New Roman" w:cs="Times New Roman"/>
          <w:b/>
          <w:bCs/>
          <w:sz w:val="24"/>
          <w:szCs w:val="24"/>
        </w:rPr>
        <w:t>Ежегоден контрол</w:t>
      </w:r>
    </w:p>
    <w:p w:rsidR="001B266F" w:rsidRDefault="00023158">
      <w:pPr>
        <w:spacing w:after="0" w:line="240" w:lineRule="auto"/>
        <w:ind w:firstLine="855"/>
        <w:divId w:val="518277128"/>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(Отм. - ДВ, бр. 74 от 2016 г., в сила от 01.01.2018 г.)</w:t>
      </w:r>
    </w:p>
    <w:p w:rsidR="001B266F" w:rsidRDefault="00023158">
      <w:pPr>
        <w:spacing w:before="100" w:beforeAutospacing="1" w:after="100" w:afterAutospacing="1" w:line="240" w:lineRule="auto"/>
        <w:ind w:firstLine="855"/>
        <w:divId w:val="98911130"/>
        <w:rPr>
          <w:rFonts w:ascii="Times New Roman" w:hAnsi="Times New Roman" w:cs="Times New Roman"/>
          <w:b/>
          <w:bCs/>
          <w:sz w:val="24"/>
          <w:szCs w:val="24"/>
        </w:rPr>
      </w:pPr>
      <w:r>
        <w:rPr>
          <w:rFonts w:ascii="Times New Roman" w:hAnsi="Times New Roman" w:cs="Times New Roman"/>
          <w:b/>
          <w:bCs/>
          <w:sz w:val="24"/>
          <w:szCs w:val="24"/>
        </w:rPr>
        <w:t>Текущ контрол</w:t>
      </w:r>
    </w:p>
    <w:p w:rsidR="001B266F" w:rsidRDefault="00023158">
      <w:pPr>
        <w:spacing w:after="0" w:line="240" w:lineRule="auto"/>
        <w:ind w:firstLine="855"/>
        <w:divId w:val="57975641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(Отм. - ДВ, бр. 74 от 2016 г., в сила от 01.01.2018 г.)</w:t>
      </w:r>
    </w:p>
    <w:p w:rsidR="001B266F" w:rsidRDefault="00023158">
      <w:pPr>
        <w:spacing w:before="100" w:beforeAutospacing="1" w:after="100" w:afterAutospacing="1" w:line="240" w:lineRule="auto"/>
        <w:ind w:firstLine="855"/>
        <w:divId w:val="2111511628"/>
        <w:rPr>
          <w:rFonts w:ascii="Times New Roman" w:hAnsi="Times New Roman" w:cs="Times New Roman"/>
          <w:b/>
          <w:bCs/>
          <w:sz w:val="24"/>
          <w:szCs w:val="24"/>
        </w:rPr>
      </w:pPr>
      <w:r>
        <w:rPr>
          <w:rFonts w:ascii="Times New Roman" w:hAnsi="Times New Roman" w:cs="Times New Roman"/>
          <w:b/>
          <w:bCs/>
          <w:sz w:val="24"/>
          <w:szCs w:val="24"/>
        </w:rPr>
        <w:t>Задължение за уведомяване</w:t>
      </w:r>
    </w:p>
    <w:p w:rsidR="001B266F" w:rsidRDefault="00023158">
      <w:pPr>
        <w:spacing w:after="0" w:line="240" w:lineRule="auto"/>
        <w:ind w:firstLine="855"/>
        <w:divId w:val="103430188"/>
        <w:rPr>
          <w:rFonts w:ascii="Times New Roman" w:eastAsia="Times New Roman" w:hAnsi="Times New Roman" w:cs="Times New Roman"/>
          <w:sz w:val="24"/>
          <w:szCs w:val="24"/>
        </w:rPr>
      </w:pPr>
      <w:r>
        <w:rPr>
          <w:rFonts w:ascii="Times New Roman" w:eastAsia="Times New Roman" w:hAnsi="Times New Roman" w:cs="Times New Roman"/>
          <w:sz w:val="24"/>
          <w:szCs w:val="24"/>
        </w:rPr>
        <w:t>Чл. 47а. (Нов - ДВ, бр. 79 от 2006 г., отм. - ДВ, бр. 74 от 2016 г., в сила от 01.01.2018 г.)</w:t>
      </w:r>
    </w:p>
    <w:p w:rsidR="001B266F" w:rsidRDefault="00023158">
      <w:pPr>
        <w:spacing w:before="100" w:beforeAutospacing="1" w:after="100" w:afterAutospacing="1" w:line="240" w:lineRule="auto"/>
        <w:ind w:firstLine="855"/>
        <w:divId w:val="893351039"/>
        <w:rPr>
          <w:rFonts w:ascii="Times New Roman" w:hAnsi="Times New Roman" w:cs="Times New Roman"/>
          <w:b/>
          <w:bCs/>
          <w:sz w:val="24"/>
          <w:szCs w:val="24"/>
        </w:rPr>
      </w:pPr>
      <w:r>
        <w:rPr>
          <w:rFonts w:ascii="Times New Roman" w:hAnsi="Times New Roman" w:cs="Times New Roman"/>
          <w:b/>
          <w:bCs/>
          <w:sz w:val="24"/>
          <w:szCs w:val="24"/>
        </w:rPr>
        <w:t>Заличаване на вписването</w:t>
      </w:r>
    </w:p>
    <w:p w:rsidR="001B266F" w:rsidRDefault="00023158">
      <w:pPr>
        <w:spacing w:after="0" w:line="240" w:lineRule="auto"/>
        <w:ind w:firstLine="855"/>
        <w:divId w:val="436291237"/>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(Отм. - ДВ, бр. 74 от 2016 г., в сила от 01.01.2018 г.)</w:t>
      </w:r>
    </w:p>
    <w:p w:rsidR="001B266F" w:rsidRDefault="00023158">
      <w:pPr>
        <w:spacing w:before="100" w:beforeAutospacing="1" w:after="100" w:afterAutospacing="1" w:line="240" w:lineRule="auto"/>
        <w:ind w:firstLine="855"/>
        <w:divId w:val="1341810560"/>
        <w:rPr>
          <w:rFonts w:ascii="Times New Roman" w:hAnsi="Times New Roman" w:cs="Times New Roman"/>
          <w:b/>
          <w:bCs/>
          <w:sz w:val="24"/>
          <w:szCs w:val="24"/>
        </w:rPr>
      </w:pPr>
      <w:r>
        <w:rPr>
          <w:rFonts w:ascii="Times New Roman" w:hAnsi="Times New Roman" w:cs="Times New Roman"/>
          <w:b/>
          <w:bCs/>
          <w:sz w:val="24"/>
          <w:szCs w:val="24"/>
        </w:rPr>
        <w:t>Повторно вписване</w:t>
      </w:r>
    </w:p>
    <w:p w:rsidR="001B266F" w:rsidRDefault="00023158">
      <w:pPr>
        <w:spacing w:after="0" w:line="240" w:lineRule="auto"/>
        <w:ind w:firstLine="855"/>
        <w:divId w:val="1587225307"/>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(Отм. - ДВ, бр. 74 от 2016 г., в сила от 01.01.2018 г.)</w:t>
      </w:r>
    </w:p>
    <w:p w:rsidR="001B266F" w:rsidRDefault="00023158">
      <w:pPr>
        <w:spacing w:before="100" w:beforeAutospacing="1" w:after="100" w:afterAutospacing="1" w:line="240" w:lineRule="auto"/>
        <w:ind w:firstLine="855"/>
        <w:divId w:val="309671927"/>
        <w:rPr>
          <w:rFonts w:ascii="Times New Roman" w:hAnsi="Times New Roman" w:cs="Times New Roman"/>
          <w:b/>
          <w:bCs/>
          <w:sz w:val="24"/>
          <w:szCs w:val="24"/>
        </w:rPr>
      </w:pPr>
      <w:r>
        <w:rPr>
          <w:rFonts w:ascii="Times New Roman" w:hAnsi="Times New Roman" w:cs="Times New Roman"/>
          <w:b/>
          <w:bCs/>
          <w:sz w:val="24"/>
          <w:szCs w:val="24"/>
        </w:rPr>
        <w:t>Обжалване</w:t>
      </w:r>
    </w:p>
    <w:p w:rsidR="001B266F" w:rsidRDefault="00023158">
      <w:pPr>
        <w:spacing w:after="0" w:line="240" w:lineRule="auto"/>
        <w:ind w:firstLine="855"/>
        <w:divId w:val="877201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 (Отм. - ДВ, бр. 74 от 2016 г., в сила от 01.01.2018 г.) </w:t>
      </w: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КЛОНОВЕ НА ЧУЖДЕСТРАННИ ЮРИДИЧЕСКИ ЛИЦА С НЕСТОПАНСКА ЦЕЛ (ЗАГЛ. ИЗМ. - ДВ, БР. 42 ОТ 2005 Г.)</w:t>
      </w:r>
    </w:p>
    <w:p w:rsidR="001B266F" w:rsidRDefault="00023158">
      <w:pPr>
        <w:spacing w:before="100" w:beforeAutospacing="1" w:after="100" w:afterAutospacing="1" w:line="240" w:lineRule="auto"/>
        <w:ind w:firstLine="855"/>
        <w:divId w:val="754130648"/>
        <w:rPr>
          <w:rFonts w:ascii="Times New Roman" w:hAnsi="Times New Roman" w:cs="Times New Roman"/>
          <w:b/>
          <w:bCs/>
          <w:sz w:val="24"/>
          <w:szCs w:val="24"/>
        </w:rPr>
      </w:pPr>
      <w:r>
        <w:rPr>
          <w:rFonts w:ascii="Times New Roman" w:hAnsi="Times New Roman" w:cs="Times New Roman"/>
          <w:b/>
          <w:bCs/>
          <w:sz w:val="24"/>
          <w:szCs w:val="24"/>
        </w:rPr>
        <w:t>Приложим закон за чуждестранните юридически лица с нестопанска цел</w:t>
      </w:r>
    </w:p>
    <w:p w:rsidR="001B266F" w:rsidRDefault="00023158">
      <w:pPr>
        <w:spacing w:after="0" w:line="240" w:lineRule="auto"/>
        <w:ind w:firstLine="855"/>
        <w:divId w:val="503059345"/>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(Отм. - ДВ, бр. 42 от 2005 г.)</w:t>
      </w:r>
    </w:p>
    <w:p w:rsidR="001B266F" w:rsidRDefault="001B266F">
      <w:pPr>
        <w:spacing w:after="0" w:line="240" w:lineRule="auto"/>
        <w:ind w:firstLine="855"/>
        <w:divId w:val="754130648"/>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447197736"/>
        <w:rPr>
          <w:rFonts w:ascii="Times New Roman" w:hAnsi="Times New Roman" w:cs="Times New Roman"/>
          <w:b/>
          <w:bCs/>
          <w:sz w:val="24"/>
          <w:szCs w:val="24"/>
        </w:rPr>
      </w:pPr>
      <w:r>
        <w:rPr>
          <w:rFonts w:ascii="Times New Roman" w:hAnsi="Times New Roman" w:cs="Times New Roman"/>
          <w:b/>
          <w:bCs/>
          <w:sz w:val="24"/>
          <w:szCs w:val="24"/>
        </w:rPr>
        <w:t>Учредяване на клон (Загл. изм. - ДВ, бр. 42 от 2005 г.)</w:t>
      </w:r>
    </w:p>
    <w:p w:rsidR="001B266F" w:rsidRDefault="00023158">
      <w:pPr>
        <w:spacing w:after="0" w:line="240" w:lineRule="auto"/>
        <w:ind w:firstLine="855"/>
        <w:divId w:val="1251813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52. (1) (Отм. - ДВ, бр. 42 от 2005 г.) </w:t>
      </w:r>
    </w:p>
    <w:p w:rsidR="001B266F" w:rsidRDefault="00023158">
      <w:pPr>
        <w:spacing w:after="0" w:line="240" w:lineRule="auto"/>
        <w:ind w:firstLine="855"/>
        <w:divId w:val="279192617"/>
        <w:rPr>
          <w:rFonts w:ascii="Times New Roman" w:eastAsia="Times New Roman" w:hAnsi="Times New Roman" w:cs="Times New Roman"/>
          <w:sz w:val="24"/>
          <w:szCs w:val="24"/>
        </w:rPr>
      </w:pPr>
      <w:r>
        <w:rPr>
          <w:rFonts w:ascii="Times New Roman" w:eastAsia="Times New Roman" w:hAnsi="Times New Roman" w:cs="Times New Roman"/>
          <w:sz w:val="24"/>
          <w:szCs w:val="24"/>
        </w:rPr>
        <w:t>(2) Чуждестранно юридическо лице с нестопанска цел може да учреди клон в страната, ако целите му не противоречат на обществения ред и закона в Република България.</w:t>
      </w:r>
    </w:p>
    <w:p w:rsidR="001B266F" w:rsidRDefault="001B266F">
      <w:pPr>
        <w:spacing w:after="240" w:line="240" w:lineRule="auto"/>
        <w:ind w:firstLine="855"/>
        <w:divId w:val="1447197736"/>
        <w:rPr>
          <w:rFonts w:ascii="Times New Roman" w:eastAsia="Times New Roman" w:hAnsi="Times New Roman" w:cs="Times New Roman"/>
          <w:sz w:val="24"/>
          <w:szCs w:val="24"/>
        </w:rPr>
      </w:pPr>
    </w:p>
    <w:p w:rsidR="001B266F" w:rsidRDefault="00023158">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1B266F" w:rsidRDefault="00023158">
      <w:pPr>
        <w:spacing w:after="0" w:line="240" w:lineRule="auto"/>
        <w:ind w:firstLine="855"/>
        <w:divId w:val="7002818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(1) Заварените към датата на влизане на този закон в сила юридически лица с нестопанска цел запазват правоспособността си на юридически лица без да се регистрират по реда на този закон.</w:t>
      </w:r>
    </w:p>
    <w:p w:rsidR="001B266F" w:rsidRDefault="001B266F">
      <w:pPr>
        <w:spacing w:after="0" w:line="240" w:lineRule="auto"/>
        <w:ind w:firstLine="855"/>
        <w:divId w:val="1204637697"/>
        <w:rPr>
          <w:rFonts w:ascii="Times New Roman" w:eastAsia="Times New Roman" w:hAnsi="Times New Roman" w:cs="Times New Roman"/>
          <w:sz w:val="24"/>
          <w:szCs w:val="24"/>
        </w:rPr>
      </w:pPr>
    </w:p>
    <w:p w:rsidR="001B266F" w:rsidRDefault="00023158">
      <w:pPr>
        <w:spacing w:after="0" w:line="240" w:lineRule="auto"/>
        <w:ind w:firstLine="855"/>
        <w:divId w:val="1631089719"/>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Юридическите лица с нестопанска цел, които желаят да бъдат определени за осъществяване на общественополезна дейност, трябва да представят заявление за вписване в Централния регистър при Министерството на правосъдието в тригодишен срок от влизането на закона в сила. Статутът на юридически лица с нестопанска цел за осъществяване на общественополезна дейност се придобива от датата на вписване в централния регистър.</w:t>
      </w:r>
    </w:p>
    <w:p w:rsidR="001B266F" w:rsidRDefault="001B266F">
      <w:pPr>
        <w:spacing w:after="0" w:line="240" w:lineRule="auto"/>
        <w:ind w:firstLine="855"/>
        <w:divId w:val="1204637697"/>
        <w:rPr>
          <w:rFonts w:ascii="Times New Roman" w:eastAsia="Times New Roman" w:hAnsi="Times New Roman" w:cs="Times New Roman"/>
          <w:sz w:val="24"/>
          <w:szCs w:val="24"/>
        </w:rPr>
      </w:pPr>
    </w:p>
    <w:p w:rsidR="001B266F" w:rsidRDefault="00023158">
      <w:pPr>
        <w:spacing w:after="0" w:line="240" w:lineRule="auto"/>
        <w:ind w:firstLine="855"/>
        <w:divId w:val="173888698"/>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трябва да съдържа подлежащите на вписване обстоятелства по реда на чл. 45, ал. 2.</w:t>
      </w:r>
    </w:p>
    <w:p w:rsidR="001B266F" w:rsidRDefault="00023158">
      <w:pPr>
        <w:spacing w:after="0" w:line="240" w:lineRule="auto"/>
        <w:ind w:firstLine="855"/>
        <w:divId w:val="552052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2002 г.) Заварените към датата на влизане в сила на закона сдружения и фондации са длъжни в срок до 31 декември 2002 г. да приведат уставите или учредителните си актове в съответствие със закона.</w:t>
      </w:r>
    </w:p>
    <w:p w:rsidR="001B266F" w:rsidRDefault="001B266F">
      <w:pPr>
        <w:spacing w:after="240" w:line="240" w:lineRule="auto"/>
        <w:ind w:firstLine="855"/>
        <w:divId w:val="1204637697"/>
        <w:rPr>
          <w:rFonts w:ascii="Times New Roman" w:eastAsia="Times New Roman" w:hAnsi="Times New Roman" w:cs="Times New Roman"/>
          <w:sz w:val="24"/>
          <w:szCs w:val="24"/>
        </w:rPr>
      </w:pPr>
    </w:p>
    <w:p w:rsidR="001B266F" w:rsidRDefault="00023158">
      <w:pPr>
        <w:spacing w:after="0" w:line="240" w:lineRule="auto"/>
        <w:ind w:firstLine="855"/>
        <w:divId w:val="1482846791"/>
        <w:rPr>
          <w:rFonts w:ascii="Times New Roman" w:eastAsia="Times New Roman" w:hAnsi="Times New Roman" w:cs="Times New Roman"/>
          <w:sz w:val="24"/>
          <w:szCs w:val="24"/>
        </w:rPr>
      </w:pPr>
      <w:r>
        <w:rPr>
          <w:rFonts w:ascii="Times New Roman" w:eastAsia="Times New Roman" w:hAnsi="Times New Roman" w:cs="Times New Roman"/>
          <w:sz w:val="24"/>
          <w:szCs w:val="24"/>
        </w:rPr>
        <w:t>§ 2. (1) (Предишен текст на § 2 - ДВ, бр. 41 от 2001 г., изм. - ДВ, бр. 120 от 2002 г., доп. - ДВ, бр. 42 от 2009 г.) Организациите, които имат за цел извършването на политическа, синдикална и дейност, присъща на вероизповедание, както и читалищата, се уреждат с отделен закон.</w:t>
      </w:r>
    </w:p>
    <w:p w:rsidR="001B266F" w:rsidRDefault="001B266F">
      <w:pPr>
        <w:spacing w:after="0" w:line="240" w:lineRule="auto"/>
        <w:ind w:firstLine="855"/>
        <w:divId w:val="1034504311"/>
        <w:rPr>
          <w:rFonts w:ascii="Times New Roman" w:eastAsia="Times New Roman" w:hAnsi="Times New Roman" w:cs="Times New Roman"/>
          <w:sz w:val="24"/>
          <w:szCs w:val="24"/>
        </w:rPr>
      </w:pPr>
    </w:p>
    <w:p w:rsidR="001B266F" w:rsidRDefault="00023158">
      <w:pPr>
        <w:spacing w:after="0" w:line="240" w:lineRule="auto"/>
        <w:ind w:firstLine="855"/>
        <w:divId w:val="10356209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41 от 2001 г.) До влизането на закона по ал. 1 в сила регистрацията на нови синдикални организации, вписването на промени в подлежащи на регистрация обстоятелства на юридически лица на съществуващи синдикални организации, както и свързаните с това заварени съдебни производства, се извършват по реда на глава първа. Съдът вписва в регистъра данните по чл. 18, ал. 1, т. 1-3, 5-7 и 9 от закона.</w:t>
      </w:r>
    </w:p>
    <w:p w:rsidR="001B266F" w:rsidRDefault="001B266F">
      <w:pPr>
        <w:spacing w:after="240" w:line="240" w:lineRule="auto"/>
        <w:ind w:firstLine="855"/>
        <w:divId w:val="1034504311"/>
        <w:rPr>
          <w:rFonts w:ascii="Times New Roman" w:eastAsia="Times New Roman" w:hAnsi="Times New Roman" w:cs="Times New Roman"/>
          <w:sz w:val="24"/>
          <w:szCs w:val="24"/>
        </w:rPr>
      </w:pPr>
    </w:p>
    <w:p w:rsidR="001B266F" w:rsidRDefault="00023158">
      <w:pPr>
        <w:spacing w:after="0" w:line="240" w:lineRule="auto"/>
        <w:ind w:firstLine="855"/>
        <w:divId w:val="459081782"/>
        <w:rPr>
          <w:rFonts w:ascii="Times New Roman" w:eastAsia="Times New Roman" w:hAnsi="Times New Roman" w:cs="Times New Roman"/>
          <w:sz w:val="24"/>
          <w:szCs w:val="24"/>
        </w:rPr>
      </w:pPr>
      <w:r>
        <w:rPr>
          <w:rFonts w:ascii="Times New Roman" w:eastAsia="Times New Roman" w:hAnsi="Times New Roman" w:cs="Times New Roman"/>
          <w:sz w:val="24"/>
          <w:szCs w:val="24"/>
        </w:rPr>
        <w:t>§ 3. Този закон отменя чл. 134-154 от Закона за лицата и семейството (обн., ДВ, бр. 182 от 1949 г.; попр., бр. 193 от 1949 г.; изм., Изв., бр. 12 от 1951 г., бр. 12 и 92 от 1952 г., бр. 15 от 1953 г.; попр., бр. 16 от 1953 г.; изм., бр. 89 от 1953 г., бр. 90 от 1955 г., бр. 90 от 1956 г., бр. 50 от 1961 г., ДВ, бр. 23 от 1968 г., бр. 36 от 1979 г., бр. 41 от 1985 г., бр. 46 от 1989 г., бр. 20 от 1990 г., бр. 15 от 1994 г., бр. 67 от 1999 г.).</w:t>
      </w:r>
    </w:p>
    <w:p w:rsidR="001B266F" w:rsidRDefault="001B266F">
      <w:pPr>
        <w:spacing w:after="0" w:line="240" w:lineRule="auto"/>
        <w:ind w:firstLine="855"/>
        <w:divId w:val="184290352"/>
        <w:rPr>
          <w:rFonts w:ascii="Times New Roman" w:eastAsia="Times New Roman" w:hAnsi="Times New Roman" w:cs="Times New Roman"/>
          <w:sz w:val="24"/>
          <w:szCs w:val="24"/>
        </w:rPr>
      </w:pPr>
    </w:p>
    <w:p w:rsidR="001B266F" w:rsidRDefault="00023158">
      <w:pPr>
        <w:spacing w:after="0" w:line="240" w:lineRule="auto"/>
        <w:ind w:firstLine="855"/>
        <w:divId w:val="413866833"/>
        <w:rPr>
          <w:rFonts w:ascii="Times New Roman" w:eastAsia="Times New Roman" w:hAnsi="Times New Roman" w:cs="Times New Roman"/>
          <w:sz w:val="24"/>
          <w:szCs w:val="24"/>
        </w:rPr>
      </w:pPr>
      <w:r>
        <w:rPr>
          <w:rFonts w:ascii="Times New Roman" w:eastAsia="Times New Roman" w:hAnsi="Times New Roman" w:cs="Times New Roman"/>
          <w:sz w:val="24"/>
          <w:szCs w:val="24"/>
        </w:rPr>
        <w:t>§ 4. В Закона за администрацията (обн., ДВ, бр. 130 от 1998 г.; бр. 8 от 1999 г. - Решение № 2 на Конституционния съд от 1999 г.; изм., бр. 67 от 1999 г., бр. 64 от 2000 г.) чл. 22 се отменя.</w:t>
      </w:r>
    </w:p>
    <w:p w:rsidR="001B266F" w:rsidRDefault="001B266F">
      <w:pPr>
        <w:spacing w:after="0" w:line="240" w:lineRule="auto"/>
        <w:ind w:firstLine="855"/>
        <w:divId w:val="2027822472"/>
        <w:rPr>
          <w:rFonts w:ascii="Times New Roman" w:eastAsia="Times New Roman" w:hAnsi="Times New Roman" w:cs="Times New Roman"/>
          <w:sz w:val="24"/>
          <w:szCs w:val="24"/>
        </w:rPr>
      </w:pPr>
    </w:p>
    <w:p w:rsidR="001B266F" w:rsidRDefault="00023158">
      <w:pPr>
        <w:spacing w:after="0" w:line="240" w:lineRule="auto"/>
        <w:ind w:firstLine="855"/>
        <w:divId w:val="1844515108"/>
        <w:rPr>
          <w:rFonts w:ascii="Times New Roman" w:eastAsia="Times New Roman" w:hAnsi="Times New Roman" w:cs="Times New Roman"/>
          <w:sz w:val="24"/>
          <w:szCs w:val="24"/>
        </w:rPr>
      </w:pPr>
      <w:r>
        <w:rPr>
          <w:rFonts w:ascii="Times New Roman" w:eastAsia="Times New Roman" w:hAnsi="Times New Roman" w:cs="Times New Roman"/>
          <w:sz w:val="24"/>
          <w:szCs w:val="24"/>
        </w:rPr>
        <w:t>§ 5. (1) Прекратяват се всички сдружения с нестопанска цел и всички фондации в уставите или учредителните актове, на които към влизане на този закон в сила е вписано, че имат за цел или задача да съдействат на Българската комунистическа партия, Отечествения фронт, Димитровския комунистически младежки съюз и техните правоприемници.</w:t>
      </w:r>
    </w:p>
    <w:p w:rsidR="001B266F" w:rsidRDefault="00023158">
      <w:pPr>
        <w:spacing w:after="0" w:line="240" w:lineRule="auto"/>
        <w:ind w:firstLine="855"/>
        <w:divId w:val="7545190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Съдът обявява прекратяването по искане на прокурора или на всяко заинтересувано лице и назначава ликвидатори.</w:t>
      </w:r>
    </w:p>
    <w:p w:rsidR="001B266F" w:rsidRDefault="00023158">
      <w:pPr>
        <w:spacing w:after="0" w:line="240" w:lineRule="auto"/>
        <w:ind w:firstLine="855"/>
        <w:divId w:val="1870294852"/>
        <w:rPr>
          <w:rFonts w:ascii="Times New Roman" w:eastAsia="Times New Roman" w:hAnsi="Times New Roman" w:cs="Times New Roman"/>
          <w:sz w:val="24"/>
          <w:szCs w:val="24"/>
        </w:rPr>
      </w:pPr>
      <w:r>
        <w:rPr>
          <w:rFonts w:ascii="Times New Roman" w:eastAsia="Times New Roman" w:hAnsi="Times New Roman" w:cs="Times New Roman"/>
          <w:sz w:val="24"/>
          <w:szCs w:val="24"/>
        </w:rPr>
        <w:t>(3) Ликвидацията се извършва по реда на Търговския закон и следва да приключи в 6-месечен срок от назначаването на ликвидаторите.</w:t>
      </w:r>
    </w:p>
    <w:p w:rsidR="001B266F" w:rsidRDefault="00023158">
      <w:pPr>
        <w:spacing w:after="0" w:line="240" w:lineRule="auto"/>
        <w:ind w:firstLine="855"/>
        <w:divId w:val="804466446"/>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Имуществото, останало след удовлетворяване на кредиторите, се предава на държавата. То може да бъде предоставено по реда на чл. 44 на други юридически лица с нестопанска цел за осъществяване на общественополезна дейност.</w:t>
      </w:r>
    </w:p>
    <w:p w:rsidR="001B266F" w:rsidRDefault="001B266F">
      <w:pPr>
        <w:spacing w:after="240" w:line="240" w:lineRule="auto"/>
        <w:ind w:firstLine="855"/>
        <w:divId w:val="1038580823"/>
        <w:rPr>
          <w:rFonts w:ascii="Times New Roman" w:eastAsia="Times New Roman" w:hAnsi="Times New Roman" w:cs="Times New Roman"/>
          <w:sz w:val="24"/>
          <w:szCs w:val="24"/>
        </w:rPr>
      </w:pPr>
    </w:p>
    <w:p w:rsidR="001B266F" w:rsidRDefault="00023158">
      <w:pPr>
        <w:spacing w:after="0" w:line="240" w:lineRule="auto"/>
        <w:ind w:firstLine="855"/>
        <w:divId w:val="1333875721"/>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1 януари 2001 г. и неговото изпълнение се възлага на министъра на правосъдието.</w:t>
      </w:r>
    </w:p>
    <w:p w:rsidR="001B266F" w:rsidRDefault="00023158">
      <w:pPr>
        <w:spacing w:after="0" w:line="240" w:lineRule="auto"/>
        <w:ind w:firstLine="855"/>
        <w:divId w:val="20783540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B266F" w:rsidRDefault="00023158">
      <w:pPr>
        <w:spacing w:after="0" w:line="240" w:lineRule="auto"/>
        <w:ind w:firstLine="855"/>
        <w:divId w:val="2140031867"/>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21 септември 2000 г. и е подпечатан с официалния печат на Народното събрание.</w:t>
      </w:r>
    </w:p>
    <w:p w:rsidR="001B266F" w:rsidRDefault="001B266F">
      <w:pPr>
        <w:spacing w:after="0" w:line="240" w:lineRule="auto"/>
        <w:ind w:firstLine="855"/>
        <w:divId w:val="1115754290"/>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1B266F" w:rsidRDefault="00023158">
      <w:pPr>
        <w:spacing w:after="0" w:line="240" w:lineRule="auto"/>
        <w:ind w:firstLine="855"/>
        <w:divId w:val="1393477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2005 Г., В СИЛА ОТ 01.01.2006 Г.)</w:t>
      </w:r>
    </w:p>
    <w:p w:rsidR="001B266F" w:rsidRDefault="001B266F">
      <w:pPr>
        <w:spacing w:after="0" w:line="240" w:lineRule="auto"/>
        <w:ind w:firstLine="855"/>
        <w:divId w:val="2008705603"/>
        <w:rPr>
          <w:rFonts w:ascii="Times New Roman" w:eastAsia="Times New Roman" w:hAnsi="Times New Roman" w:cs="Times New Roman"/>
          <w:sz w:val="24"/>
          <w:szCs w:val="24"/>
        </w:rPr>
      </w:pPr>
    </w:p>
    <w:p w:rsidR="001B266F" w:rsidRDefault="00023158">
      <w:pPr>
        <w:spacing w:after="0" w:line="240" w:lineRule="auto"/>
        <w:ind w:firstLine="855"/>
        <w:divId w:val="316080251"/>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1 януари 2006 г., с изключение на § 30, т. 13 и § 33, които влизат в сила от деня на обнародването му в "Държавен вестник".</w:t>
      </w:r>
    </w:p>
    <w:p w:rsidR="001B266F" w:rsidRDefault="001B266F">
      <w:pPr>
        <w:spacing w:after="0" w:line="240" w:lineRule="auto"/>
        <w:ind w:firstLine="855"/>
        <w:divId w:val="2008705603"/>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ДАНЪЧНО-ОСИГУРИТЕЛНИЯ ПРОЦЕСУАЛЕН КОДЕКС</w:t>
      </w:r>
    </w:p>
    <w:p w:rsidR="001B266F" w:rsidRDefault="00023158">
      <w:pPr>
        <w:spacing w:after="0" w:line="240" w:lineRule="auto"/>
        <w:ind w:firstLine="855"/>
        <w:divId w:val="8751157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1B266F" w:rsidRDefault="001B266F">
      <w:pPr>
        <w:spacing w:after="0" w:line="240" w:lineRule="auto"/>
        <w:ind w:firstLine="855"/>
        <w:divId w:val="1236550931"/>
        <w:rPr>
          <w:rFonts w:ascii="Times New Roman" w:eastAsia="Times New Roman" w:hAnsi="Times New Roman" w:cs="Times New Roman"/>
          <w:sz w:val="24"/>
          <w:szCs w:val="24"/>
        </w:rPr>
      </w:pPr>
    </w:p>
    <w:p w:rsidR="001B266F" w:rsidRDefault="00023158">
      <w:pPr>
        <w:spacing w:after="0" w:line="240" w:lineRule="auto"/>
        <w:ind w:firstLine="855"/>
        <w:divId w:val="1097409223"/>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1B266F" w:rsidRDefault="001B266F">
      <w:pPr>
        <w:spacing w:after="0" w:line="240" w:lineRule="auto"/>
        <w:ind w:firstLine="855"/>
        <w:divId w:val="1236550931"/>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АДМИНИСТРАТИВНОПРОЦЕСУАЛНИЯ КОДЕКС</w:t>
      </w:r>
    </w:p>
    <w:p w:rsidR="001B266F" w:rsidRDefault="00023158">
      <w:pPr>
        <w:spacing w:after="0" w:line="240" w:lineRule="auto"/>
        <w:ind w:firstLine="855"/>
        <w:divId w:val="3396224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1B266F" w:rsidRDefault="001B266F">
      <w:pPr>
        <w:spacing w:after="0" w:line="240" w:lineRule="auto"/>
        <w:ind w:firstLine="855"/>
        <w:divId w:val="143401711"/>
        <w:rPr>
          <w:rFonts w:ascii="Times New Roman" w:eastAsia="Times New Roman" w:hAnsi="Times New Roman" w:cs="Times New Roman"/>
          <w:sz w:val="24"/>
          <w:szCs w:val="24"/>
        </w:rPr>
      </w:pPr>
    </w:p>
    <w:p w:rsidR="001B266F" w:rsidRDefault="00023158">
      <w:pPr>
        <w:spacing w:after="0" w:line="240" w:lineRule="auto"/>
        <w:ind w:firstLine="855"/>
        <w:divId w:val="937831829"/>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1B266F" w:rsidRDefault="00023158">
      <w:pPr>
        <w:spacing w:after="0" w:line="240" w:lineRule="auto"/>
        <w:ind w:firstLine="855"/>
        <w:divId w:val="1121460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w:t>
      </w:r>
      <w:r>
        <w:rPr>
          <w:rFonts w:ascii="Times New Roman" w:eastAsia="Times New Roman" w:hAnsi="Times New Roman" w:cs="Times New Roman"/>
          <w:sz w:val="24"/>
          <w:szCs w:val="24"/>
        </w:rPr>
        <w:lastRenderedPageBreak/>
        <w:t>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1B266F" w:rsidRDefault="00023158">
      <w:pPr>
        <w:spacing w:after="0" w:line="240" w:lineRule="auto"/>
        <w:ind w:firstLine="855"/>
        <w:divId w:val="79914812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1B266F" w:rsidRDefault="00023158">
      <w:pPr>
        <w:spacing w:after="0" w:line="240" w:lineRule="auto"/>
        <w:ind w:firstLine="855"/>
        <w:divId w:val="32702832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1B266F" w:rsidRDefault="001B266F">
      <w:pPr>
        <w:spacing w:after="0" w:line="240" w:lineRule="auto"/>
        <w:ind w:firstLine="855"/>
        <w:divId w:val="143401711"/>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И ДОПЪЛНЕНИЕ НА ЗАКОНА ЗА ЮРИДИЧЕСКИТЕ ЛИЦА С НЕСТОПАНСКА ЦЕЛ</w:t>
      </w:r>
    </w:p>
    <w:p w:rsidR="001B266F" w:rsidRDefault="00023158">
      <w:pPr>
        <w:spacing w:after="0" w:line="240" w:lineRule="auto"/>
        <w:ind w:firstLine="855"/>
        <w:divId w:val="9744058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2006 Г.)</w:t>
      </w:r>
    </w:p>
    <w:p w:rsidR="001B266F" w:rsidRDefault="001B266F">
      <w:pPr>
        <w:spacing w:after="0" w:line="240" w:lineRule="auto"/>
        <w:ind w:firstLine="855"/>
        <w:divId w:val="438066489"/>
        <w:rPr>
          <w:rFonts w:ascii="Times New Roman" w:eastAsia="Times New Roman" w:hAnsi="Times New Roman" w:cs="Times New Roman"/>
          <w:sz w:val="24"/>
          <w:szCs w:val="24"/>
        </w:rPr>
      </w:pPr>
    </w:p>
    <w:p w:rsidR="001B266F" w:rsidRDefault="00023158">
      <w:pPr>
        <w:spacing w:after="0" w:line="240" w:lineRule="auto"/>
        <w:ind w:firstLine="855"/>
        <w:divId w:val="125322128"/>
        <w:rPr>
          <w:rFonts w:ascii="Times New Roman" w:eastAsia="Times New Roman" w:hAnsi="Times New Roman" w:cs="Times New Roman"/>
          <w:sz w:val="24"/>
          <w:szCs w:val="24"/>
        </w:rPr>
      </w:pPr>
      <w:r>
        <w:rPr>
          <w:rFonts w:ascii="Times New Roman" w:eastAsia="Times New Roman" w:hAnsi="Times New Roman" w:cs="Times New Roman"/>
          <w:sz w:val="24"/>
          <w:szCs w:val="24"/>
        </w:rPr>
        <w:t>§ 12. Юридическите лица с нестопанска цел, определени за извършване на общественополезна дейност, които не са вписани в Централния регистър при Министерството на правосъдието, подават заявление за вписване в едногодишен срок от влизането в сила на този закон.</w:t>
      </w:r>
    </w:p>
    <w:p w:rsidR="001B266F" w:rsidRDefault="001B266F">
      <w:pPr>
        <w:spacing w:after="0" w:line="240" w:lineRule="auto"/>
        <w:ind w:firstLine="855"/>
        <w:divId w:val="438066489"/>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СЧЕТОВОДСТВОТО</w:t>
      </w:r>
    </w:p>
    <w:p w:rsidR="001B266F" w:rsidRDefault="00023158">
      <w:pPr>
        <w:spacing w:after="0" w:line="240" w:lineRule="auto"/>
        <w:ind w:firstLine="855"/>
        <w:divId w:val="20877956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1B266F" w:rsidRDefault="001B266F">
      <w:pPr>
        <w:spacing w:after="0" w:line="240" w:lineRule="auto"/>
        <w:ind w:firstLine="855"/>
        <w:divId w:val="130053822"/>
        <w:rPr>
          <w:rFonts w:ascii="Times New Roman" w:eastAsia="Times New Roman" w:hAnsi="Times New Roman" w:cs="Times New Roman"/>
          <w:sz w:val="24"/>
          <w:szCs w:val="24"/>
        </w:rPr>
      </w:pPr>
    </w:p>
    <w:p w:rsidR="001B266F" w:rsidRDefault="00023158">
      <w:pPr>
        <w:spacing w:after="0" w:line="240" w:lineRule="auto"/>
        <w:ind w:firstLine="855"/>
        <w:divId w:val="1904169823"/>
        <w:rPr>
          <w:rFonts w:ascii="Times New Roman" w:eastAsia="Times New Roman" w:hAnsi="Times New Roman" w:cs="Times New Roman"/>
          <w:sz w:val="24"/>
          <w:szCs w:val="24"/>
        </w:rPr>
      </w:pPr>
      <w:r>
        <w:rPr>
          <w:rFonts w:ascii="Times New Roman" w:eastAsia="Times New Roman" w:hAnsi="Times New Roman" w:cs="Times New Roman"/>
          <w:sz w:val="24"/>
          <w:szCs w:val="24"/>
        </w:rPr>
        <w:t>§ 61. Този закон влиза в сила от 1 януари 2007 г., с изключение на § 48, който влиза в сила от 1 юли 2007 г.</w:t>
      </w:r>
    </w:p>
    <w:p w:rsidR="001B266F" w:rsidRDefault="001B266F">
      <w:pPr>
        <w:spacing w:after="0" w:line="240" w:lineRule="auto"/>
        <w:ind w:firstLine="855"/>
        <w:divId w:val="130053822"/>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ЮРИДИЧЕСКИТЕ ЛИЦА С НЕСТОПАНСКА ЦЕЛ </w:t>
      </w:r>
    </w:p>
    <w:p w:rsidR="001B266F" w:rsidRDefault="00023158">
      <w:pPr>
        <w:spacing w:after="0" w:line="240" w:lineRule="auto"/>
        <w:ind w:firstLine="855"/>
        <w:divId w:val="1393498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2016 Г., В СИЛА ОТ 01.01.2018 Г., ИЗМ. - ДВ, БР. 107 ОТ 2020 Г.)</w:t>
      </w:r>
    </w:p>
    <w:p w:rsidR="001B266F" w:rsidRDefault="001B266F">
      <w:pPr>
        <w:spacing w:after="0" w:line="240" w:lineRule="auto"/>
        <w:ind w:firstLine="855"/>
        <w:divId w:val="457604079"/>
        <w:rPr>
          <w:rFonts w:ascii="Times New Roman" w:eastAsia="Times New Roman" w:hAnsi="Times New Roman" w:cs="Times New Roman"/>
          <w:sz w:val="24"/>
          <w:szCs w:val="24"/>
        </w:rPr>
      </w:pPr>
    </w:p>
    <w:p w:rsidR="001B266F" w:rsidRDefault="00023158">
      <w:pPr>
        <w:spacing w:after="0" w:line="240" w:lineRule="auto"/>
        <w:ind w:firstLine="855"/>
        <w:divId w:val="295834673"/>
        <w:rPr>
          <w:rFonts w:ascii="Times New Roman" w:eastAsia="Times New Roman" w:hAnsi="Times New Roman" w:cs="Times New Roman"/>
          <w:sz w:val="24"/>
          <w:szCs w:val="24"/>
        </w:rPr>
      </w:pPr>
      <w:r>
        <w:rPr>
          <w:rFonts w:ascii="Times New Roman" w:eastAsia="Times New Roman" w:hAnsi="Times New Roman" w:cs="Times New Roman"/>
          <w:sz w:val="24"/>
          <w:szCs w:val="24"/>
        </w:rPr>
        <w:t>§ 23. (1) В срок три месеца от влизането в сила на този закон Министерският съвет приема правилник за организацията и дейността на Съвета за развитие на гражданското общество.</w:t>
      </w:r>
    </w:p>
    <w:p w:rsidR="001B266F" w:rsidRDefault="00023158">
      <w:pPr>
        <w:spacing w:after="0" w:line="240" w:lineRule="auto"/>
        <w:ind w:firstLine="855"/>
        <w:divId w:val="921330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6 месеца от влизането в сила на този закон Съветът за развитие на гражданското общество приема правила за допустимите дейности с обществена значимост за финансиране, условията, реда и механизмите за разходване на средствата, условията, реда и начина за набиране, оценка и подбор на проектни предложения, изискванията към изпълнението на дейностите и отчетността на лицата с одобрени за финансиране проекти, </w:t>
      </w:r>
      <w:r>
        <w:rPr>
          <w:rFonts w:ascii="Times New Roman" w:eastAsia="Times New Roman" w:hAnsi="Times New Roman" w:cs="Times New Roman"/>
          <w:sz w:val="24"/>
          <w:szCs w:val="24"/>
        </w:rPr>
        <w:lastRenderedPageBreak/>
        <w:t>условията и реда за контрол върху изпълнението на проектите, финансирани със средствата по чл. 4, ал. 8.</w:t>
      </w:r>
    </w:p>
    <w:p w:rsidR="001B266F" w:rsidRDefault="00023158">
      <w:pPr>
        <w:spacing w:after="0" w:line="240" w:lineRule="auto"/>
        <w:ind w:firstLine="855"/>
        <w:divId w:val="1754661645"/>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по чл. 4, ал. 8 се планират със закона за държавния бюджет на Република България за съответната година.</w:t>
      </w:r>
    </w:p>
    <w:p w:rsidR="001B266F" w:rsidRDefault="00023158">
      <w:pPr>
        <w:spacing w:after="0" w:line="240" w:lineRule="auto"/>
        <w:ind w:firstLine="855"/>
        <w:divId w:val="732894611"/>
        <w:rPr>
          <w:rFonts w:ascii="Times New Roman" w:eastAsia="Times New Roman" w:hAnsi="Times New Roman" w:cs="Times New Roman"/>
          <w:sz w:val="24"/>
          <w:szCs w:val="24"/>
        </w:rPr>
      </w:pPr>
      <w:r>
        <w:rPr>
          <w:rFonts w:ascii="Times New Roman" w:eastAsia="Times New Roman" w:hAnsi="Times New Roman" w:cs="Times New Roman"/>
          <w:sz w:val="24"/>
          <w:szCs w:val="24"/>
        </w:rPr>
        <w:t>§ 24. Всички заварени към датата на влизането в сила на този закон юридически лица с нестопанска цел и клонове на чуждестранни юридически лица с нестопанска цел запазват правоспособността си на юридически лица, съответно на клонове и статута си в частна или в обществена полза.</w:t>
      </w:r>
    </w:p>
    <w:p w:rsidR="001B266F" w:rsidRDefault="00023158">
      <w:pPr>
        <w:spacing w:after="0" w:line="240" w:lineRule="auto"/>
        <w:ind w:firstLine="855"/>
        <w:divId w:val="1208640968"/>
        <w:rPr>
          <w:rFonts w:ascii="Times New Roman" w:eastAsia="Times New Roman" w:hAnsi="Times New Roman" w:cs="Times New Roman"/>
          <w:sz w:val="24"/>
          <w:szCs w:val="24"/>
        </w:rPr>
      </w:pPr>
      <w:r>
        <w:rPr>
          <w:rFonts w:ascii="Times New Roman" w:eastAsia="Times New Roman" w:hAnsi="Times New Roman" w:cs="Times New Roman"/>
          <w:sz w:val="24"/>
          <w:szCs w:val="24"/>
        </w:rPr>
        <w:t>§ 25. (1) (Изм. - ДВ, бр. 107 от 2020 г.) Юридическите лица с нестопанска цел, вписани в регистъра на юридическите лица с нестопанска цел при окръжните съдилища, са длъжни да подадат заявление за пререгистрация по този закон в срок до 31 декември 2022 г. Държавна такса за пререгистрацията не се дължи.</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3237810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Пререгистрацията по ал. 1 се извършва чрез вписване в регистъра на юридическите лица с нестопанска цел към Агенцията по вписванията на юридическото лице с нестопанска цел и на съответните обстоятелства за него въз основа на заявление и удостоверение за актуалното състояние по регистрацията му, в което съдът посочва кода по БУЛСТАТ на юридическото лице, съответно клона на чуждестранното юридическо лице с нестопанска цел, издадено след датата на влизането в сила на закона и съдържащо пълни данни за актуалните вписани обстоятелства. В случаите на неприключили производства по вписвания по ал. 11 удостоверение се издава след извършване на вписването от съда. Сдруженията или фондациите представят вписания в съда актуален учредителен акт или устав, заверен от съда по регистрацията или от законния си представител.</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9242411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Пререгистрацията по ал. 1 се извършва и въз основа на акт на съдебен или на друг държавен орган и на частен съдебен изпълнител или въз основа на заявление на заинтересовано лице, когато са оправомощени по силата на закон да искат вписване, заличаване или обявяване в регистъра. В този случай Агенцията по вписванията изисква от окръжния съд по регистрацията на юридическото лице с нестопанска цел, съответно клона на чуждестранно юридическо лице с нестопанска цел, за които се иска вписване, заличаване или обявяване - издаването на удостоверение за актуалното състояние, съдържащо пълни данни за актуалните вписани обстоятелства, както и препис от актуалния учредителен акт или устав на юридическото лице с нестопанска цел, съответно клона на чуждестранно юридическо лице с нестопанска цел. След пререгистрирането по този ред на юридическото лице с нестопанска цел, което има клонове, Агенцията по вписванията незабавно изисква от съдилищата по седалището на всеки клон издаването на удостоверения за актуално състояние на клона и предоставяне на фирмените дела за сканиране на документите, отнасящи се за вписване на обстоятелствата за съответния клон.</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78835383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по регистрацията издава удостоверенията по ал. 2 и 3 в тридневен срок от поискването и незабавно служебно ги изпраща на Агенцията по вписванията. Държавна такса за еднократно издаване на удостоверение не се дължи.</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557814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случаите по ал. 2 и 3 съдът незабавно предоставя на Агенцията по вписванията достъп за снемане на електронен образ на цялото прономеровано фирмено </w:t>
      </w:r>
      <w:r>
        <w:rPr>
          <w:rFonts w:ascii="Times New Roman" w:eastAsia="Times New Roman" w:hAnsi="Times New Roman" w:cs="Times New Roman"/>
          <w:sz w:val="24"/>
          <w:szCs w:val="24"/>
        </w:rPr>
        <w:lastRenderedPageBreak/>
        <w:t>дело. Снемането на електронния образ се извършва съвместно от служител на съда и представител на Агенцията по вписванията. Служителят на Агенцията по вписванията удостоверява с електронен подпис идентичността на сканираните документи на хартиен носител от фирменото дело с документите в електронна форма. След обработването и въвеждането от Агенцията по вписванията на електронно копие от фирменото дело в регистъра на юридическите лица с нестопанска цел съдът архивира фирменото дело.</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810586632"/>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срока по ал. 1 справки и удостоверения от документите, въз основа на които са извършени вписванията, заличаванията или обявяванията на пререгистрираните юридически лица с нестопанска цел, съответно клонове на чуждестранни юридически лица с нестопанска цел, преди пререгистрацията се издават от Агенцията по вписванията в 14-дневен срок от поискването.</w:t>
      </w:r>
    </w:p>
    <w:p w:rsidR="001B266F" w:rsidRDefault="00023158">
      <w:pPr>
        <w:spacing w:after="0" w:line="240" w:lineRule="auto"/>
        <w:ind w:firstLine="855"/>
        <w:divId w:val="1171991174"/>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пререгистрация по ал. 1 юридическото лице с нестопанска цел се вписва с досегашното си наименование.</w:t>
      </w:r>
    </w:p>
    <w:p w:rsidR="001B266F" w:rsidRDefault="00023158">
      <w:pPr>
        <w:spacing w:after="0" w:line="240" w:lineRule="auto"/>
        <w:ind w:firstLine="855"/>
        <w:divId w:val="1882552378"/>
        <w:rPr>
          <w:rFonts w:ascii="Times New Roman" w:eastAsia="Times New Roman" w:hAnsi="Times New Roman" w:cs="Times New Roman"/>
          <w:sz w:val="24"/>
          <w:szCs w:val="24"/>
        </w:rPr>
      </w:pPr>
      <w:r>
        <w:rPr>
          <w:rFonts w:ascii="Times New Roman" w:eastAsia="Times New Roman" w:hAnsi="Times New Roman" w:cs="Times New Roman"/>
          <w:sz w:val="24"/>
          <w:szCs w:val="24"/>
        </w:rPr>
        <w:t>(8) Със заявлението за пререгистрация може да бъде подадено и заявление за вписване на ново обстоятелство, заличаване и обявяване, освен в случаите на преобразуване по чл. 12. За вписването на обстоятелство или за обявяването на акт се дължи съответната държавна такса.</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2036953864"/>
        <w:rPr>
          <w:rFonts w:ascii="Times New Roman" w:eastAsia="Times New Roman" w:hAnsi="Times New Roman" w:cs="Times New Roman"/>
          <w:sz w:val="24"/>
          <w:szCs w:val="24"/>
        </w:rPr>
      </w:pPr>
      <w:r>
        <w:rPr>
          <w:rFonts w:ascii="Times New Roman" w:eastAsia="Times New Roman" w:hAnsi="Times New Roman" w:cs="Times New Roman"/>
          <w:sz w:val="24"/>
          <w:szCs w:val="24"/>
        </w:rPr>
        <w:t>(9) След пререгистрацията по този ред на юридическото лице с нестопанска цел, което има клонове, Агенцията по вписванията незабавно изисква от съдилищата по седалището на всеки клон издаването на удостоверения за актуално състояние на клона и предоставяне на фирмените дела за сканиране на документите, отнасящи се за вписване на обстоятелствата за съответния клон.</w:t>
      </w:r>
    </w:p>
    <w:p w:rsidR="001B266F" w:rsidRDefault="00023158">
      <w:pPr>
        <w:spacing w:after="0" w:line="240" w:lineRule="auto"/>
        <w:ind w:firstLine="855"/>
        <w:divId w:val="47476291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пререгистрацията юридическите лица с нестопанска цел и клоновете на чуждестранни юридически лица с нестопанска цел се изключват от регистър БУЛСТАТ и кодът по БУЛСТАТ става идентификационен код на юридическото лице с нестопанска цел, съответно на неговия клон.</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057971825"/>
        <w:rPr>
          <w:rFonts w:ascii="Times New Roman" w:eastAsia="Times New Roman" w:hAnsi="Times New Roman" w:cs="Times New Roman"/>
          <w:sz w:val="24"/>
          <w:szCs w:val="24"/>
        </w:rPr>
      </w:pPr>
      <w:r>
        <w:rPr>
          <w:rFonts w:ascii="Times New Roman" w:eastAsia="Times New Roman" w:hAnsi="Times New Roman" w:cs="Times New Roman"/>
          <w:sz w:val="24"/>
          <w:szCs w:val="24"/>
        </w:rPr>
        <w:t>(11) Започналите до влизането в сила на този закон регистърни производства се приключват от съда по досегашния ред.</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223255162"/>
        <w:rPr>
          <w:rFonts w:ascii="Times New Roman" w:eastAsia="Times New Roman" w:hAnsi="Times New Roman" w:cs="Times New Roman"/>
          <w:sz w:val="24"/>
          <w:szCs w:val="24"/>
        </w:rPr>
      </w:pPr>
      <w:r>
        <w:rPr>
          <w:rFonts w:ascii="Times New Roman" w:eastAsia="Times New Roman" w:hAnsi="Times New Roman" w:cs="Times New Roman"/>
          <w:sz w:val="24"/>
          <w:szCs w:val="24"/>
        </w:rPr>
        <w:t>(12) В срока по ал. 1 окръжните съдилища осигуряват право на всеки да преглежда регистрите на юридическите лица с нестопанска цел относно непререгистрираните юридически лица с нестопанска цел и документите, въз основа на които са извършени вписванията, и издават преписи от тях, както и удостоверения за актуално състояние.</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075008782"/>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извършване на пререгистрацията по ал. 2 и 3 и при поискване в срока по ал. 1 съдът по регистрацията издава удостоверение за актуално състояние.</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503282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Грешки и непълноти, допуснати от съда по регистрацията при вписвания или обявявания по делото на юридическото лице с нестопанска цел преди пререгистрацията му, се отстраняват от съда по регистрацията по реда на този закон въз основа на заявление от лице по чл. 15, ал. 1 от Закона за търговския регистър и регистъра на юридическите лица с нестопанска цел, в което се посочва допуснатата грешка или непълнота и се представят съответни документи, обосноваващи отстраняването ѝ. Съдът по регистрацията </w:t>
      </w:r>
      <w:r>
        <w:rPr>
          <w:rFonts w:ascii="Times New Roman" w:eastAsia="Times New Roman" w:hAnsi="Times New Roman" w:cs="Times New Roman"/>
          <w:sz w:val="24"/>
          <w:szCs w:val="24"/>
        </w:rPr>
        <w:lastRenderedPageBreak/>
        <w:t>отстранява грешките и непълнотите и издава ново удостоверение по ал. 2. Държавна такса за издаване на удостоверение в този случай не се дължи.</w:t>
      </w:r>
    </w:p>
    <w:p w:rsidR="001B266F" w:rsidRDefault="001B266F">
      <w:pPr>
        <w:spacing w:after="0" w:line="240" w:lineRule="auto"/>
        <w:ind w:firstLine="855"/>
        <w:divId w:val="314072047"/>
        <w:rPr>
          <w:rFonts w:ascii="Times New Roman" w:eastAsia="Times New Roman" w:hAnsi="Times New Roman" w:cs="Times New Roman"/>
          <w:sz w:val="24"/>
          <w:szCs w:val="24"/>
        </w:rPr>
      </w:pPr>
    </w:p>
    <w:p w:rsidR="001B266F" w:rsidRDefault="00023158">
      <w:pPr>
        <w:spacing w:after="0" w:line="240" w:lineRule="auto"/>
        <w:ind w:firstLine="855"/>
        <w:divId w:val="1951358384"/>
        <w:rPr>
          <w:rFonts w:ascii="Times New Roman" w:eastAsia="Times New Roman" w:hAnsi="Times New Roman" w:cs="Times New Roman"/>
          <w:sz w:val="24"/>
          <w:szCs w:val="24"/>
        </w:rPr>
      </w:pPr>
      <w:r>
        <w:rPr>
          <w:rFonts w:ascii="Times New Roman" w:eastAsia="Times New Roman" w:hAnsi="Times New Roman" w:cs="Times New Roman"/>
          <w:sz w:val="24"/>
          <w:szCs w:val="24"/>
        </w:rPr>
        <w:t>§ 26. (1) В двумесечен срок от влизането в сила на този закон Централният регистър на юридическите лица с нестопанска цел за осъществяване на общественополезна дейност към Министерството на правосъдието предава безвъзмездно на Агенцията по вписванията структурирани данни в електронна форма за вписаните в Централния регистър юридически лица и клонове на чуждестранни юридически лица.</w:t>
      </w:r>
    </w:p>
    <w:p w:rsidR="001B266F" w:rsidRDefault="00023158">
      <w:pPr>
        <w:spacing w:after="0" w:line="240" w:lineRule="auto"/>
        <w:ind w:firstLine="855"/>
        <w:divId w:val="1397699915"/>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Годишните доклади за дейността по чл. 40, ал. 3 на юридическите лица с нестопанска цел за осъществяване на общественополезна дейност, съответно на клонове на чуждестранни юридически лица с нестопанска цел за осъществяване на общественополезна дейност, вписани в Централния регистър към Министерството на правосъдието към датата на влизането в сила на този закон, се вписват, съответно обявяват във вида, в който са отразени в Централния регистър към момента на прехвърлянето на информацията към Агенцията по вписванията.</w:t>
      </w:r>
    </w:p>
    <w:p w:rsidR="001B266F" w:rsidRDefault="00023158">
      <w:pPr>
        <w:spacing w:after="0" w:line="240" w:lineRule="auto"/>
        <w:ind w:firstLine="855"/>
        <w:divId w:val="569199659"/>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Липсата на документи, както и наличието на непълноти или неточности в обстоятелствата или документите, вписани в Централния регистър по партида на юридическо лице с нестопанска цел за осъществяване на общественополезна дейност, съответно на клона на чуждестранно юридическо лице с нестопанска цел за осъществяване на общественополезна дейност, не са основания за отнемане на статута в обществената полза.</w:t>
      </w:r>
    </w:p>
    <w:p w:rsidR="001B266F" w:rsidRDefault="00023158">
      <w:pPr>
        <w:spacing w:after="0" w:line="240" w:lineRule="auto"/>
        <w:ind w:firstLine="855"/>
        <w:divId w:val="507795932"/>
        <w:rPr>
          <w:rFonts w:ascii="Times New Roman" w:eastAsia="Times New Roman" w:hAnsi="Times New Roman" w:cs="Times New Roman"/>
          <w:sz w:val="24"/>
          <w:szCs w:val="24"/>
        </w:rPr>
      </w:pPr>
      <w:r>
        <w:rPr>
          <w:rFonts w:ascii="Times New Roman" w:eastAsia="Times New Roman" w:hAnsi="Times New Roman" w:cs="Times New Roman"/>
          <w:sz w:val="24"/>
          <w:szCs w:val="24"/>
        </w:rPr>
        <w:t>(4) До изтичането на срока по § 25, ал. 1 Министерството на правосъдието поддържа публична база данни на юридическите лица с нестопанска цел, осъществяващи дейност в обществена полза, които не са подали заявление за пререгистрация.</w:t>
      </w:r>
    </w:p>
    <w:p w:rsidR="001B266F" w:rsidRDefault="001B266F">
      <w:pPr>
        <w:spacing w:after="0" w:line="240" w:lineRule="auto"/>
        <w:ind w:firstLine="855"/>
        <w:divId w:val="1631745541"/>
        <w:rPr>
          <w:rFonts w:ascii="Times New Roman" w:eastAsia="Times New Roman" w:hAnsi="Times New Roman" w:cs="Times New Roman"/>
          <w:sz w:val="24"/>
          <w:szCs w:val="24"/>
        </w:rPr>
      </w:pPr>
    </w:p>
    <w:p w:rsidR="001B266F" w:rsidRDefault="00023158">
      <w:pPr>
        <w:spacing w:after="0" w:line="240" w:lineRule="auto"/>
        <w:ind w:firstLine="855"/>
        <w:divId w:val="213689957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1B266F" w:rsidRDefault="00023158">
      <w:pPr>
        <w:spacing w:after="0" w:line="240" w:lineRule="auto"/>
        <w:ind w:firstLine="855"/>
        <w:divId w:val="1288198537"/>
        <w:rPr>
          <w:rFonts w:ascii="Times New Roman" w:eastAsia="Times New Roman" w:hAnsi="Times New Roman" w:cs="Times New Roman"/>
          <w:sz w:val="24"/>
          <w:szCs w:val="24"/>
        </w:rPr>
      </w:pPr>
      <w:r>
        <w:rPr>
          <w:rFonts w:ascii="Times New Roman" w:eastAsia="Times New Roman" w:hAnsi="Times New Roman" w:cs="Times New Roman"/>
          <w:sz w:val="24"/>
          <w:szCs w:val="24"/>
        </w:rPr>
        <w:t>§ 40. Законът влиза в сила от 1 януари 2018 г.</w:t>
      </w: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 ЗА ИЗМЕНЕНИЕ И ДОПЪЛНЕНИЕ НА ЗАКОНА ЗА КОРПОРАТИВНОТО ПОДОХОДНО ОБЛАГАНЕ </w:t>
      </w:r>
    </w:p>
    <w:p w:rsidR="001B266F" w:rsidRDefault="00023158">
      <w:pPr>
        <w:spacing w:after="0" w:line="240" w:lineRule="auto"/>
        <w:ind w:firstLine="855"/>
        <w:divId w:val="9738303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w:t>
      </w:r>
    </w:p>
    <w:p w:rsidR="001B266F" w:rsidRDefault="001B266F">
      <w:pPr>
        <w:spacing w:after="0" w:line="240" w:lineRule="auto"/>
        <w:ind w:firstLine="855"/>
        <w:divId w:val="516037995"/>
        <w:rPr>
          <w:rFonts w:ascii="Times New Roman" w:eastAsia="Times New Roman" w:hAnsi="Times New Roman" w:cs="Times New Roman"/>
          <w:sz w:val="24"/>
          <w:szCs w:val="24"/>
        </w:rPr>
      </w:pPr>
    </w:p>
    <w:p w:rsidR="001B266F" w:rsidRDefault="00023158">
      <w:pPr>
        <w:spacing w:after="0" w:line="240" w:lineRule="auto"/>
        <w:ind w:firstLine="855"/>
        <w:divId w:val="607157537"/>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1B266F" w:rsidRDefault="00023158">
      <w:pPr>
        <w:spacing w:after="0" w:line="240" w:lineRule="auto"/>
        <w:ind w:firstLine="855"/>
        <w:divId w:val="16987361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43, т. 2 - относно чл. 4, т. 65, т. 4, буква "а", т. 5, буква "б", подбуква "бб", т. 9, т. 15, буква "б", т. 31 и т. 34 и § 64, които влизат в сила от деня на обнародването на закона в "Държавен вестник";</w:t>
      </w:r>
    </w:p>
    <w:p w:rsidR="001B266F" w:rsidRDefault="00023158">
      <w:pPr>
        <w:spacing w:after="0" w:line="240" w:lineRule="auto"/>
        <w:ind w:firstLine="855"/>
        <w:divId w:val="100914141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18 ноември 2018 г.;</w:t>
      </w:r>
    </w:p>
    <w:p w:rsidR="001B266F" w:rsidRDefault="00023158">
      <w:pPr>
        <w:spacing w:after="0" w:line="240" w:lineRule="auto"/>
        <w:ind w:firstLine="855"/>
        <w:divId w:val="193143138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 36, § 50, т. 1 - 3, т. 4, буква "а", т. 5 - 10, § 52, т. 3, § 53, т. 1 и 3 и § 65 - 69, които влизат в сила от 7 януари 2019 г.;</w:t>
      </w:r>
    </w:p>
    <w:p w:rsidR="001B266F" w:rsidRDefault="00023158">
      <w:pPr>
        <w:spacing w:after="0" w:line="240" w:lineRule="auto"/>
        <w:ind w:firstLine="855"/>
        <w:divId w:val="35542212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 в сила от 28 януари 2019 г.;</w:t>
      </w:r>
    </w:p>
    <w:p w:rsidR="001B266F" w:rsidRDefault="00023158">
      <w:pPr>
        <w:spacing w:after="0" w:line="240" w:lineRule="auto"/>
        <w:ind w:firstLine="855"/>
        <w:divId w:val="1627814417"/>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1B266F" w:rsidRDefault="00023158">
      <w:pPr>
        <w:spacing w:after="0" w:line="240" w:lineRule="auto"/>
        <w:ind w:firstLine="855"/>
        <w:divId w:val="235164758"/>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1B266F" w:rsidRDefault="00023158">
      <w:pPr>
        <w:spacing w:after="0" w:line="240" w:lineRule="auto"/>
        <w:ind w:firstLine="855"/>
        <w:divId w:val="2136826903"/>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50, т. 4, букви "в" и "г", които влизат в сила от 1 октомври 2019 г.;</w:t>
      </w:r>
    </w:p>
    <w:p w:rsidR="001B266F" w:rsidRDefault="00023158">
      <w:pPr>
        <w:spacing w:after="0" w:line="240" w:lineRule="auto"/>
        <w:ind w:firstLine="855"/>
        <w:divId w:val="18229652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параграф 39, т. 3, буква "б" - относно чл. 14, ал. 2, която влиза в сила от 1 януари 2020 г.;</w:t>
      </w:r>
    </w:p>
    <w:p w:rsidR="001B266F" w:rsidRDefault="00023158">
      <w:pPr>
        <w:spacing w:after="0" w:line="240" w:lineRule="auto"/>
        <w:ind w:firstLine="855"/>
        <w:divId w:val="1463886941"/>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1B266F" w:rsidRDefault="001B266F">
      <w:pPr>
        <w:spacing w:after="0" w:line="240" w:lineRule="auto"/>
        <w:ind w:firstLine="855"/>
        <w:divId w:val="516037995"/>
        <w:rPr>
          <w:rFonts w:ascii="Times New Roman" w:eastAsia="Times New Roman" w:hAnsi="Times New Roman" w:cs="Times New Roman"/>
          <w:sz w:val="24"/>
          <w:szCs w:val="24"/>
        </w:rPr>
      </w:pPr>
    </w:p>
    <w:p w:rsidR="001B266F" w:rsidRDefault="0002315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ДАНЪК ВЪРХУ ДОБАВЕНАТА СТОЙНОСТ</w:t>
      </w:r>
    </w:p>
    <w:p w:rsidR="001B266F" w:rsidRDefault="00023158">
      <w:pPr>
        <w:spacing w:after="0" w:line="240" w:lineRule="auto"/>
        <w:ind w:firstLine="855"/>
        <w:divId w:val="3918534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2020 Г., В СИЛА ОТ 01.01.2021 Г.)</w:t>
      </w:r>
    </w:p>
    <w:p w:rsidR="001B266F" w:rsidRDefault="001B266F">
      <w:pPr>
        <w:spacing w:after="0" w:line="240" w:lineRule="auto"/>
        <w:ind w:firstLine="855"/>
        <w:divId w:val="749276269"/>
        <w:rPr>
          <w:rFonts w:ascii="Times New Roman" w:eastAsia="Times New Roman" w:hAnsi="Times New Roman" w:cs="Times New Roman"/>
          <w:sz w:val="24"/>
          <w:szCs w:val="24"/>
        </w:rPr>
      </w:pPr>
    </w:p>
    <w:p w:rsidR="001B266F" w:rsidRDefault="00023158">
      <w:pPr>
        <w:spacing w:after="0" w:line="240" w:lineRule="auto"/>
        <w:ind w:firstLine="855"/>
        <w:divId w:val="1731344359"/>
        <w:rPr>
          <w:rFonts w:ascii="Times New Roman" w:eastAsia="Times New Roman" w:hAnsi="Times New Roman" w:cs="Times New Roman"/>
          <w:sz w:val="24"/>
          <w:szCs w:val="24"/>
        </w:rPr>
      </w:pPr>
      <w:r>
        <w:rPr>
          <w:rFonts w:ascii="Times New Roman" w:eastAsia="Times New Roman" w:hAnsi="Times New Roman" w:cs="Times New Roman"/>
          <w:sz w:val="24"/>
          <w:szCs w:val="24"/>
        </w:rPr>
        <w:t>§ 94. Законът влиза в сила от 1 януари 2021 г. с изключение на:</w:t>
      </w:r>
    </w:p>
    <w:p w:rsidR="001B266F" w:rsidRDefault="00023158">
      <w:pPr>
        <w:spacing w:after="0" w:line="240" w:lineRule="auto"/>
        <w:ind w:firstLine="855"/>
        <w:divId w:val="87708804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17, § 31, § 59 - 61 и § 68, 69, § 71, т. 11, § 88, 89, 91 и 92, които влизат в сила в тридневен срок от обнародването на закона в "Държавен вестник";</w:t>
      </w:r>
    </w:p>
    <w:p w:rsidR="001B266F" w:rsidRDefault="00023158">
      <w:pPr>
        <w:spacing w:after="0" w:line="240" w:lineRule="auto"/>
        <w:ind w:firstLine="855"/>
        <w:divId w:val="139369388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39 относно чл. 154, ал. 2, § 41 относно чл. 156, ал. 2, § 43 относно чл. 157а, ал. 4 и § 63, които влизат в сила от 1 април 2021 г.;</w:t>
      </w:r>
    </w:p>
    <w:p w:rsidR="001B266F" w:rsidRDefault="00023158">
      <w:pPr>
        <w:spacing w:after="0" w:line="240" w:lineRule="auto"/>
        <w:ind w:firstLine="855"/>
        <w:divId w:val="167375596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1 - 9, § 11 - 13, § 15, 16, § 18 - 30, § 32, § 33 - 58, § 62, т. 1, букви "а", "д", "е" и т. 2, § 64 - 66 и § 67, ал. 1, 2, 3, 12, 13 и 14, които влизат в сила от 1 юли 2021 г.;</w:t>
      </w:r>
    </w:p>
    <w:p w:rsidR="001B266F" w:rsidRDefault="00023158">
      <w:pPr>
        <w:spacing w:after="0" w:line="240" w:lineRule="auto"/>
        <w:ind w:firstLine="855"/>
        <w:divId w:val="568998250"/>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71, т. 4, който влиза в сила от 1 януари 2022 г.</w:t>
      </w:r>
    </w:p>
    <w:p w:rsidR="001B266F" w:rsidRDefault="001B266F">
      <w:pPr>
        <w:spacing w:after="0" w:line="240" w:lineRule="auto"/>
        <w:ind w:firstLine="855"/>
        <w:divId w:val="749276269"/>
        <w:rPr>
          <w:rFonts w:ascii="Times New Roman" w:eastAsia="Times New Roman" w:hAnsi="Times New Roman" w:cs="Times New Roman"/>
          <w:sz w:val="24"/>
          <w:szCs w:val="24"/>
        </w:rPr>
      </w:pPr>
    </w:p>
    <w:p w:rsidR="001B266F" w:rsidRDefault="00023158">
      <w:pPr>
        <w:spacing w:before="100" w:beforeAutospacing="1" w:after="100" w:afterAutospacing="1" w:line="240" w:lineRule="auto"/>
        <w:ind w:firstLine="855"/>
        <w:divId w:val="1079791905"/>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1B266F" w:rsidRDefault="001B266F">
      <w:pPr>
        <w:spacing w:after="0" w:line="240" w:lineRule="auto"/>
        <w:ind w:firstLine="855"/>
        <w:divId w:val="1079791905"/>
        <w:rPr>
          <w:rFonts w:ascii="Times New Roman" w:eastAsia="Times New Roman" w:hAnsi="Times New Roman" w:cs="Times New Roman"/>
          <w:sz w:val="24"/>
          <w:szCs w:val="24"/>
        </w:rPr>
      </w:pPr>
    </w:p>
    <w:p w:rsidR="001B266F" w:rsidRDefault="00023158">
      <w:pPr>
        <w:spacing w:after="0" w:line="240" w:lineRule="auto"/>
        <w:ind w:firstLine="855"/>
        <w:divId w:val="110056723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23158" w:rsidRDefault="00023158">
      <w:pPr>
        <w:ind w:firstLine="855"/>
        <w:divId w:val="2141259391"/>
        <w:rPr>
          <w:rFonts w:eastAsia="Times New Roman"/>
        </w:rPr>
      </w:pPr>
      <w:r>
        <w:rPr>
          <w:rFonts w:ascii="Times New Roman" w:eastAsia="Times New Roman" w:hAnsi="Times New Roman" w:cs="Times New Roman"/>
          <w:sz w:val="24"/>
          <w:szCs w:val="24"/>
        </w:rPr>
        <w:t>ДИРЕКТИВА (ЕС) 2015/849 НА ЕВРОПЕЙСКИЯ ПАРЛАМЕНТ И НА СЪВЕТА от 20 май 2015 година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w:t>
      </w:r>
    </w:p>
    <w:sectPr w:rsidR="0002315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73" w:rsidRDefault="00203173">
      <w:pPr>
        <w:spacing w:after="0" w:line="240" w:lineRule="auto"/>
      </w:pPr>
      <w:r>
        <w:separator/>
      </w:r>
    </w:p>
  </w:endnote>
  <w:endnote w:type="continuationSeparator" w:id="0">
    <w:p w:rsidR="00203173" w:rsidRDefault="002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9" w:rsidRDefault="00645A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2015872971"/>
      <w:docPartObj>
        <w:docPartGallery w:val="Page Numbers (Bottom of Page)"/>
        <w:docPartUnique/>
      </w:docPartObj>
    </w:sdtPr>
    <w:sdtEndPr>
      <w:rPr>
        <w:noProof/>
      </w:rPr>
    </w:sdtEndPr>
    <w:sdtContent>
      <w:p w:rsidR="00645AF9" w:rsidRDefault="00645A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57A0" w:rsidRPr="00645AF9" w:rsidRDefault="00FC57A0" w:rsidP="00645A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9" w:rsidRDefault="00645A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73" w:rsidRDefault="00203173">
      <w:pPr>
        <w:spacing w:after="0" w:line="240" w:lineRule="auto"/>
      </w:pPr>
      <w:r>
        <w:separator/>
      </w:r>
    </w:p>
  </w:footnote>
  <w:footnote w:type="continuationSeparator" w:id="0">
    <w:p w:rsidR="00203173" w:rsidRDefault="0020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9" w:rsidRDefault="00645A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9" w:rsidRDefault="00645A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9" w:rsidRDefault="00645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A0"/>
    <w:rsid w:val="00023158"/>
    <w:rsid w:val="001B266F"/>
    <w:rsid w:val="00203173"/>
    <w:rsid w:val="00645AF9"/>
    <w:rsid w:val="00DC570C"/>
    <w:rsid w:val="00FC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2858-6EB0-4E88-AA36-3BFC6A28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645A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AF9"/>
  </w:style>
  <w:style w:type="paragraph" w:styleId="Footer">
    <w:name w:val="footer"/>
    <w:basedOn w:val="Normal"/>
    <w:link w:val="FooterChar"/>
    <w:uiPriority w:val="99"/>
    <w:unhideWhenUsed/>
    <w:rsid w:val="00645A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774">
      <w:marLeft w:val="0"/>
      <w:marRight w:val="0"/>
      <w:marTop w:val="0"/>
      <w:marBottom w:val="0"/>
      <w:divBdr>
        <w:top w:val="none" w:sz="0" w:space="0" w:color="auto"/>
        <w:left w:val="none" w:sz="0" w:space="0" w:color="auto"/>
        <w:bottom w:val="none" w:sz="0" w:space="0" w:color="auto"/>
        <w:right w:val="none" w:sz="0" w:space="0" w:color="auto"/>
      </w:divBdr>
      <w:divsChild>
        <w:div w:id="1190947334">
          <w:marLeft w:val="0"/>
          <w:marRight w:val="0"/>
          <w:marTop w:val="0"/>
          <w:marBottom w:val="0"/>
          <w:divBdr>
            <w:top w:val="none" w:sz="0" w:space="0" w:color="auto"/>
            <w:left w:val="none" w:sz="0" w:space="0" w:color="auto"/>
            <w:bottom w:val="none" w:sz="0" w:space="0" w:color="auto"/>
            <w:right w:val="none" w:sz="0" w:space="0" w:color="auto"/>
          </w:divBdr>
        </w:div>
        <w:div w:id="137304898">
          <w:marLeft w:val="0"/>
          <w:marRight w:val="0"/>
          <w:marTop w:val="0"/>
          <w:marBottom w:val="0"/>
          <w:divBdr>
            <w:top w:val="none" w:sz="0" w:space="0" w:color="auto"/>
            <w:left w:val="none" w:sz="0" w:space="0" w:color="auto"/>
            <w:bottom w:val="none" w:sz="0" w:space="0" w:color="auto"/>
            <w:right w:val="none" w:sz="0" w:space="0" w:color="auto"/>
          </w:divBdr>
        </w:div>
        <w:div w:id="961502065">
          <w:marLeft w:val="0"/>
          <w:marRight w:val="0"/>
          <w:marTop w:val="0"/>
          <w:marBottom w:val="0"/>
          <w:divBdr>
            <w:top w:val="none" w:sz="0" w:space="0" w:color="auto"/>
            <w:left w:val="none" w:sz="0" w:space="0" w:color="auto"/>
            <w:bottom w:val="none" w:sz="0" w:space="0" w:color="auto"/>
            <w:right w:val="none" w:sz="0" w:space="0" w:color="auto"/>
          </w:divBdr>
        </w:div>
        <w:div w:id="853152242">
          <w:marLeft w:val="0"/>
          <w:marRight w:val="0"/>
          <w:marTop w:val="0"/>
          <w:marBottom w:val="0"/>
          <w:divBdr>
            <w:top w:val="none" w:sz="0" w:space="0" w:color="auto"/>
            <w:left w:val="none" w:sz="0" w:space="0" w:color="auto"/>
            <w:bottom w:val="none" w:sz="0" w:space="0" w:color="auto"/>
            <w:right w:val="none" w:sz="0" w:space="0" w:color="auto"/>
          </w:divBdr>
        </w:div>
        <w:div w:id="94910995">
          <w:marLeft w:val="0"/>
          <w:marRight w:val="0"/>
          <w:marTop w:val="0"/>
          <w:marBottom w:val="0"/>
          <w:divBdr>
            <w:top w:val="none" w:sz="0" w:space="0" w:color="auto"/>
            <w:left w:val="none" w:sz="0" w:space="0" w:color="auto"/>
            <w:bottom w:val="none" w:sz="0" w:space="0" w:color="auto"/>
            <w:right w:val="none" w:sz="0" w:space="0" w:color="auto"/>
          </w:divBdr>
        </w:div>
      </w:divsChild>
    </w:div>
    <w:div w:id="65274194">
      <w:marLeft w:val="0"/>
      <w:marRight w:val="0"/>
      <w:marTop w:val="0"/>
      <w:marBottom w:val="0"/>
      <w:divBdr>
        <w:top w:val="none" w:sz="0" w:space="0" w:color="auto"/>
        <w:left w:val="none" w:sz="0" w:space="0" w:color="auto"/>
        <w:bottom w:val="none" w:sz="0" w:space="0" w:color="auto"/>
        <w:right w:val="none" w:sz="0" w:space="0" w:color="auto"/>
      </w:divBdr>
      <w:divsChild>
        <w:div w:id="71590899">
          <w:marLeft w:val="0"/>
          <w:marRight w:val="0"/>
          <w:marTop w:val="0"/>
          <w:marBottom w:val="0"/>
          <w:divBdr>
            <w:top w:val="none" w:sz="0" w:space="0" w:color="auto"/>
            <w:left w:val="none" w:sz="0" w:space="0" w:color="auto"/>
            <w:bottom w:val="none" w:sz="0" w:space="0" w:color="auto"/>
            <w:right w:val="none" w:sz="0" w:space="0" w:color="auto"/>
          </w:divBdr>
        </w:div>
      </w:divsChild>
    </w:div>
    <w:div w:id="98911130">
      <w:marLeft w:val="0"/>
      <w:marRight w:val="0"/>
      <w:marTop w:val="0"/>
      <w:marBottom w:val="0"/>
      <w:divBdr>
        <w:top w:val="none" w:sz="0" w:space="0" w:color="auto"/>
        <w:left w:val="none" w:sz="0" w:space="0" w:color="auto"/>
        <w:bottom w:val="none" w:sz="0" w:space="0" w:color="auto"/>
        <w:right w:val="none" w:sz="0" w:space="0" w:color="auto"/>
      </w:divBdr>
      <w:divsChild>
        <w:div w:id="579756419">
          <w:marLeft w:val="0"/>
          <w:marRight w:val="0"/>
          <w:marTop w:val="0"/>
          <w:marBottom w:val="0"/>
          <w:divBdr>
            <w:top w:val="none" w:sz="0" w:space="0" w:color="auto"/>
            <w:left w:val="none" w:sz="0" w:space="0" w:color="auto"/>
            <w:bottom w:val="none" w:sz="0" w:space="0" w:color="auto"/>
            <w:right w:val="none" w:sz="0" w:space="0" w:color="auto"/>
          </w:divBdr>
        </w:div>
      </w:divsChild>
    </w:div>
    <w:div w:id="101848897">
      <w:marLeft w:val="0"/>
      <w:marRight w:val="0"/>
      <w:marTop w:val="0"/>
      <w:marBottom w:val="0"/>
      <w:divBdr>
        <w:top w:val="none" w:sz="0" w:space="0" w:color="auto"/>
        <w:left w:val="none" w:sz="0" w:space="0" w:color="auto"/>
        <w:bottom w:val="none" w:sz="0" w:space="0" w:color="auto"/>
        <w:right w:val="none" w:sz="0" w:space="0" w:color="auto"/>
      </w:divBdr>
      <w:divsChild>
        <w:div w:id="133186852">
          <w:marLeft w:val="0"/>
          <w:marRight w:val="0"/>
          <w:marTop w:val="0"/>
          <w:marBottom w:val="0"/>
          <w:divBdr>
            <w:top w:val="none" w:sz="0" w:space="0" w:color="auto"/>
            <w:left w:val="none" w:sz="0" w:space="0" w:color="auto"/>
            <w:bottom w:val="none" w:sz="0" w:space="0" w:color="auto"/>
            <w:right w:val="none" w:sz="0" w:space="0" w:color="auto"/>
          </w:divBdr>
        </w:div>
        <w:div w:id="599334357">
          <w:marLeft w:val="0"/>
          <w:marRight w:val="0"/>
          <w:marTop w:val="0"/>
          <w:marBottom w:val="0"/>
          <w:divBdr>
            <w:top w:val="none" w:sz="0" w:space="0" w:color="auto"/>
            <w:left w:val="none" w:sz="0" w:space="0" w:color="auto"/>
            <w:bottom w:val="none" w:sz="0" w:space="0" w:color="auto"/>
            <w:right w:val="none" w:sz="0" w:space="0" w:color="auto"/>
          </w:divBdr>
        </w:div>
        <w:div w:id="2029519899">
          <w:marLeft w:val="0"/>
          <w:marRight w:val="0"/>
          <w:marTop w:val="0"/>
          <w:marBottom w:val="0"/>
          <w:divBdr>
            <w:top w:val="none" w:sz="0" w:space="0" w:color="auto"/>
            <w:left w:val="none" w:sz="0" w:space="0" w:color="auto"/>
            <w:bottom w:val="none" w:sz="0" w:space="0" w:color="auto"/>
            <w:right w:val="none" w:sz="0" w:space="0" w:color="auto"/>
          </w:divBdr>
        </w:div>
      </w:divsChild>
    </w:div>
    <w:div w:id="107235912">
      <w:marLeft w:val="0"/>
      <w:marRight w:val="0"/>
      <w:marTop w:val="0"/>
      <w:marBottom w:val="0"/>
      <w:divBdr>
        <w:top w:val="none" w:sz="0" w:space="0" w:color="auto"/>
        <w:left w:val="none" w:sz="0" w:space="0" w:color="auto"/>
        <w:bottom w:val="none" w:sz="0" w:space="0" w:color="auto"/>
        <w:right w:val="none" w:sz="0" w:space="0" w:color="auto"/>
      </w:divBdr>
      <w:divsChild>
        <w:div w:id="1188906692">
          <w:marLeft w:val="0"/>
          <w:marRight w:val="0"/>
          <w:marTop w:val="0"/>
          <w:marBottom w:val="0"/>
          <w:divBdr>
            <w:top w:val="none" w:sz="0" w:space="0" w:color="auto"/>
            <w:left w:val="none" w:sz="0" w:space="0" w:color="auto"/>
            <w:bottom w:val="none" w:sz="0" w:space="0" w:color="auto"/>
            <w:right w:val="none" w:sz="0" w:space="0" w:color="auto"/>
          </w:divBdr>
        </w:div>
        <w:div w:id="1843465577">
          <w:marLeft w:val="0"/>
          <w:marRight w:val="0"/>
          <w:marTop w:val="0"/>
          <w:marBottom w:val="0"/>
          <w:divBdr>
            <w:top w:val="none" w:sz="0" w:space="0" w:color="auto"/>
            <w:left w:val="none" w:sz="0" w:space="0" w:color="auto"/>
            <w:bottom w:val="none" w:sz="0" w:space="0" w:color="auto"/>
            <w:right w:val="none" w:sz="0" w:space="0" w:color="auto"/>
          </w:divBdr>
        </w:div>
        <w:div w:id="57436125">
          <w:marLeft w:val="0"/>
          <w:marRight w:val="0"/>
          <w:marTop w:val="0"/>
          <w:marBottom w:val="0"/>
          <w:divBdr>
            <w:top w:val="none" w:sz="0" w:space="0" w:color="auto"/>
            <w:left w:val="none" w:sz="0" w:space="0" w:color="auto"/>
            <w:bottom w:val="none" w:sz="0" w:space="0" w:color="auto"/>
            <w:right w:val="none" w:sz="0" w:space="0" w:color="auto"/>
          </w:divBdr>
        </w:div>
        <w:div w:id="494802903">
          <w:marLeft w:val="0"/>
          <w:marRight w:val="0"/>
          <w:marTop w:val="0"/>
          <w:marBottom w:val="0"/>
          <w:divBdr>
            <w:top w:val="none" w:sz="0" w:space="0" w:color="auto"/>
            <w:left w:val="none" w:sz="0" w:space="0" w:color="auto"/>
            <w:bottom w:val="none" w:sz="0" w:space="0" w:color="auto"/>
            <w:right w:val="none" w:sz="0" w:space="0" w:color="auto"/>
          </w:divBdr>
        </w:div>
        <w:div w:id="771827100">
          <w:marLeft w:val="0"/>
          <w:marRight w:val="0"/>
          <w:marTop w:val="0"/>
          <w:marBottom w:val="0"/>
          <w:divBdr>
            <w:top w:val="none" w:sz="0" w:space="0" w:color="auto"/>
            <w:left w:val="none" w:sz="0" w:space="0" w:color="auto"/>
            <w:bottom w:val="none" w:sz="0" w:space="0" w:color="auto"/>
            <w:right w:val="none" w:sz="0" w:space="0" w:color="auto"/>
          </w:divBdr>
        </w:div>
        <w:div w:id="1726441648">
          <w:marLeft w:val="0"/>
          <w:marRight w:val="0"/>
          <w:marTop w:val="0"/>
          <w:marBottom w:val="0"/>
          <w:divBdr>
            <w:top w:val="none" w:sz="0" w:space="0" w:color="auto"/>
            <w:left w:val="none" w:sz="0" w:space="0" w:color="auto"/>
            <w:bottom w:val="none" w:sz="0" w:space="0" w:color="auto"/>
            <w:right w:val="none" w:sz="0" w:space="0" w:color="auto"/>
          </w:divBdr>
        </w:div>
        <w:div w:id="1496338284">
          <w:marLeft w:val="0"/>
          <w:marRight w:val="0"/>
          <w:marTop w:val="0"/>
          <w:marBottom w:val="0"/>
          <w:divBdr>
            <w:top w:val="none" w:sz="0" w:space="0" w:color="auto"/>
            <w:left w:val="none" w:sz="0" w:space="0" w:color="auto"/>
            <w:bottom w:val="none" w:sz="0" w:space="0" w:color="auto"/>
            <w:right w:val="none" w:sz="0" w:space="0" w:color="auto"/>
          </w:divBdr>
        </w:div>
        <w:div w:id="92747259">
          <w:marLeft w:val="0"/>
          <w:marRight w:val="0"/>
          <w:marTop w:val="0"/>
          <w:marBottom w:val="0"/>
          <w:divBdr>
            <w:top w:val="none" w:sz="0" w:space="0" w:color="auto"/>
            <w:left w:val="none" w:sz="0" w:space="0" w:color="auto"/>
            <w:bottom w:val="none" w:sz="0" w:space="0" w:color="auto"/>
            <w:right w:val="none" w:sz="0" w:space="0" w:color="auto"/>
          </w:divBdr>
        </w:div>
      </w:divsChild>
    </w:div>
    <w:div w:id="130053822">
      <w:marLeft w:val="0"/>
      <w:marRight w:val="0"/>
      <w:marTop w:val="0"/>
      <w:marBottom w:val="0"/>
      <w:divBdr>
        <w:top w:val="none" w:sz="0" w:space="0" w:color="auto"/>
        <w:left w:val="none" w:sz="0" w:space="0" w:color="auto"/>
        <w:bottom w:val="none" w:sz="0" w:space="0" w:color="auto"/>
        <w:right w:val="none" w:sz="0" w:space="0" w:color="auto"/>
      </w:divBdr>
      <w:divsChild>
        <w:div w:id="2087795616">
          <w:marLeft w:val="0"/>
          <w:marRight w:val="0"/>
          <w:marTop w:val="0"/>
          <w:marBottom w:val="0"/>
          <w:divBdr>
            <w:top w:val="none" w:sz="0" w:space="0" w:color="auto"/>
            <w:left w:val="none" w:sz="0" w:space="0" w:color="auto"/>
            <w:bottom w:val="none" w:sz="0" w:space="0" w:color="auto"/>
            <w:right w:val="none" w:sz="0" w:space="0" w:color="auto"/>
          </w:divBdr>
        </w:div>
        <w:div w:id="1904169823">
          <w:marLeft w:val="0"/>
          <w:marRight w:val="0"/>
          <w:marTop w:val="0"/>
          <w:marBottom w:val="0"/>
          <w:divBdr>
            <w:top w:val="none" w:sz="0" w:space="0" w:color="auto"/>
            <w:left w:val="none" w:sz="0" w:space="0" w:color="auto"/>
            <w:bottom w:val="none" w:sz="0" w:space="0" w:color="auto"/>
            <w:right w:val="none" w:sz="0" w:space="0" w:color="auto"/>
          </w:divBdr>
        </w:div>
      </w:divsChild>
    </w:div>
    <w:div w:id="143401711">
      <w:marLeft w:val="0"/>
      <w:marRight w:val="0"/>
      <w:marTop w:val="0"/>
      <w:marBottom w:val="0"/>
      <w:divBdr>
        <w:top w:val="none" w:sz="0" w:space="0" w:color="auto"/>
        <w:left w:val="none" w:sz="0" w:space="0" w:color="auto"/>
        <w:bottom w:val="none" w:sz="0" w:space="0" w:color="auto"/>
        <w:right w:val="none" w:sz="0" w:space="0" w:color="auto"/>
      </w:divBdr>
      <w:divsChild>
        <w:div w:id="339622440">
          <w:marLeft w:val="0"/>
          <w:marRight w:val="0"/>
          <w:marTop w:val="0"/>
          <w:marBottom w:val="0"/>
          <w:divBdr>
            <w:top w:val="none" w:sz="0" w:space="0" w:color="auto"/>
            <w:left w:val="none" w:sz="0" w:space="0" w:color="auto"/>
            <w:bottom w:val="none" w:sz="0" w:space="0" w:color="auto"/>
            <w:right w:val="none" w:sz="0" w:space="0" w:color="auto"/>
          </w:divBdr>
        </w:div>
        <w:div w:id="937831829">
          <w:marLeft w:val="0"/>
          <w:marRight w:val="0"/>
          <w:marTop w:val="0"/>
          <w:marBottom w:val="0"/>
          <w:divBdr>
            <w:top w:val="none" w:sz="0" w:space="0" w:color="auto"/>
            <w:left w:val="none" w:sz="0" w:space="0" w:color="auto"/>
            <w:bottom w:val="none" w:sz="0" w:space="0" w:color="auto"/>
            <w:right w:val="none" w:sz="0" w:space="0" w:color="auto"/>
          </w:divBdr>
        </w:div>
        <w:div w:id="1121460918">
          <w:marLeft w:val="0"/>
          <w:marRight w:val="0"/>
          <w:marTop w:val="0"/>
          <w:marBottom w:val="0"/>
          <w:divBdr>
            <w:top w:val="none" w:sz="0" w:space="0" w:color="auto"/>
            <w:left w:val="none" w:sz="0" w:space="0" w:color="auto"/>
            <w:bottom w:val="none" w:sz="0" w:space="0" w:color="auto"/>
            <w:right w:val="none" w:sz="0" w:space="0" w:color="auto"/>
          </w:divBdr>
        </w:div>
        <w:div w:id="799148126">
          <w:marLeft w:val="0"/>
          <w:marRight w:val="0"/>
          <w:marTop w:val="0"/>
          <w:marBottom w:val="0"/>
          <w:divBdr>
            <w:top w:val="none" w:sz="0" w:space="0" w:color="auto"/>
            <w:left w:val="none" w:sz="0" w:space="0" w:color="auto"/>
            <w:bottom w:val="none" w:sz="0" w:space="0" w:color="auto"/>
            <w:right w:val="none" w:sz="0" w:space="0" w:color="auto"/>
          </w:divBdr>
        </w:div>
        <w:div w:id="327028327">
          <w:marLeft w:val="0"/>
          <w:marRight w:val="0"/>
          <w:marTop w:val="0"/>
          <w:marBottom w:val="0"/>
          <w:divBdr>
            <w:top w:val="none" w:sz="0" w:space="0" w:color="auto"/>
            <w:left w:val="none" w:sz="0" w:space="0" w:color="auto"/>
            <w:bottom w:val="none" w:sz="0" w:space="0" w:color="auto"/>
            <w:right w:val="none" w:sz="0" w:space="0" w:color="auto"/>
          </w:divBdr>
        </w:div>
      </w:divsChild>
    </w:div>
    <w:div w:id="153036092">
      <w:marLeft w:val="0"/>
      <w:marRight w:val="0"/>
      <w:marTop w:val="0"/>
      <w:marBottom w:val="0"/>
      <w:divBdr>
        <w:top w:val="none" w:sz="0" w:space="0" w:color="auto"/>
        <w:left w:val="none" w:sz="0" w:space="0" w:color="auto"/>
        <w:bottom w:val="none" w:sz="0" w:space="0" w:color="auto"/>
        <w:right w:val="none" w:sz="0" w:space="0" w:color="auto"/>
      </w:divBdr>
      <w:divsChild>
        <w:div w:id="989671012">
          <w:marLeft w:val="0"/>
          <w:marRight w:val="0"/>
          <w:marTop w:val="0"/>
          <w:marBottom w:val="0"/>
          <w:divBdr>
            <w:top w:val="none" w:sz="0" w:space="0" w:color="auto"/>
            <w:left w:val="none" w:sz="0" w:space="0" w:color="auto"/>
            <w:bottom w:val="none" w:sz="0" w:space="0" w:color="auto"/>
            <w:right w:val="none" w:sz="0" w:space="0" w:color="auto"/>
          </w:divBdr>
        </w:div>
        <w:div w:id="1349333151">
          <w:marLeft w:val="0"/>
          <w:marRight w:val="0"/>
          <w:marTop w:val="0"/>
          <w:marBottom w:val="0"/>
          <w:divBdr>
            <w:top w:val="none" w:sz="0" w:space="0" w:color="auto"/>
            <w:left w:val="none" w:sz="0" w:space="0" w:color="auto"/>
            <w:bottom w:val="none" w:sz="0" w:space="0" w:color="auto"/>
            <w:right w:val="none" w:sz="0" w:space="0" w:color="auto"/>
          </w:divBdr>
        </w:div>
        <w:div w:id="1544441028">
          <w:marLeft w:val="0"/>
          <w:marRight w:val="0"/>
          <w:marTop w:val="0"/>
          <w:marBottom w:val="0"/>
          <w:divBdr>
            <w:top w:val="none" w:sz="0" w:space="0" w:color="auto"/>
            <w:left w:val="none" w:sz="0" w:space="0" w:color="auto"/>
            <w:bottom w:val="none" w:sz="0" w:space="0" w:color="auto"/>
            <w:right w:val="none" w:sz="0" w:space="0" w:color="auto"/>
          </w:divBdr>
        </w:div>
      </w:divsChild>
    </w:div>
    <w:div w:id="184290352">
      <w:marLeft w:val="0"/>
      <w:marRight w:val="0"/>
      <w:marTop w:val="0"/>
      <w:marBottom w:val="0"/>
      <w:divBdr>
        <w:top w:val="none" w:sz="0" w:space="0" w:color="auto"/>
        <w:left w:val="none" w:sz="0" w:space="0" w:color="auto"/>
        <w:bottom w:val="none" w:sz="0" w:space="0" w:color="auto"/>
        <w:right w:val="none" w:sz="0" w:space="0" w:color="auto"/>
      </w:divBdr>
      <w:divsChild>
        <w:div w:id="459081782">
          <w:marLeft w:val="0"/>
          <w:marRight w:val="0"/>
          <w:marTop w:val="0"/>
          <w:marBottom w:val="0"/>
          <w:divBdr>
            <w:top w:val="none" w:sz="0" w:space="0" w:color="auto"/>
            <w:left w:val="none" w:sz="0" w:space="0" w:color="auto"/>
            <w:bottom w:val="none" w:sz="0" w:space="0" w:color="auto"/>
            <w:right w:val="none" w:sz="0" w:space="0" w:color="auto"/>
          </w:divBdr>
        </w:div>
      </w:divsChild>
    </w:div>
    <w:div w:id="204561704">
      <w:marLeft w:val="0"/>
      <w:marRight w:val="0"/>
      <w:marTop w:val="0"/>
      <w:marBottom w:val="0"/>
      <w:divBdr>
        <w:top w:val="none" w:sz="0" w:space="0" w:color="auto"/>
        <w:left w:val="none" w:sz="0" w:space="0" w:color="auto"/>
        <w:bottom w:val="none" w:sz="0" w:space="0" w:color="auto"/>
        <w:right w:val="none" w:sz="0" w:space="0" w:color="auto"/>
      </w:divBdr>
      <w:divsChild>
        <w:div w:id="1380468807">
          <w:marLeft w:val="0"/>
          <w:marRight w:val="0"/>
          <w:marTop w:val="0"/>
          <w:marBottom w:val="0"/>
          <w:divBdr>
            <w:top w:val="none" w:sz="0" w:space="0" w:color="auto"/>
            <w:left w:val="none" w:sz="0" w:space="0" w:color="auto"/>
            <w:bottom w:val="none" w:sz="0" w:space="0" w:color="auto"/>
            <w:right w:val="none" w:sz="0" w:space="0" w:color="auto"/>
          </w:divBdr>
        </w:div>
        <w:div w:id="2062286939">
          <w:marLeft w:val="0"/>
          <w:marRight w:val="0"/>
          <w:marTop w:val="0"/>
          <w:marBottom w:val="0"/>
          <w:divBdr>
            <w:top w:val="none" w:sz="0" w:space="0" w:color="auto"/>
            <w:left w:val="none" w:sz="0" w:space="0" w:color="auto"/>
            <w:bottom w:val="none" w:sz="0" w:space="0" w:color="auto"/>
            <w:right w:val="none" w:sz="0" w:space="0" w:color="auto"/>
          </w:divBdr>
        </w:div>
        <w:div w:id="936979688">
          <w:marLeft w:val="0"/>
          <w:marRight w:val="0"/>
          <w:marTop w:val="0"/>
          <w:marBottom w:val="0"/>
          <w:divBdr>
            <w:top w:val="none" w:sz="0" w:space="0" w:color="auto"/>
            <w:left w:val="none" w:sz="0" w:space="0" w:color="auto"/>
            <w:bottom w:val="none" w:sz="0" w:space="0" w:color="auto"/>
            <w:right w:val="none" w:sz="0" w:space="0" w:color="auto"/>
          </w:divBdr>
        </w:div>
        <w:div w:id="1257134330">
          <w:marLeft w:val="0"/>
          <w:marRight w:val="0"/>
          <w:marTop w:val="0"/>
          <w:marBottom w:val="0"/>
          <w:divBdr>
            <w:top w:val="none" w:sz="0" w:space="0" w:color="auto"/>
            <w:left w:val="none" w:sz="0" w:space="0" w:color="auto"/>
            <w:bottom w:val="none" w:sz="0" w:space="0" w:color="auto"/>
            <w:right w:val="none" w:sz="0" w:space="0" w:color="auto"/>
          </w:divBdr>
        </w:div>
        <w:div w:id="546377759">
          <w:marLeft w:val="0"/>
          <w:marRight w:val="0"/>
          <w:marTop w:val="0"/>
          <w:marBottom w:val="0"/>
          <w:divBdr>
            <w:top w:val="none" w:sz="0" w:space="0" w:color="auto"/>
            <w:left w:val="none" w:sz="0" w:space="0" w:color="auto"/>
            <w:bottom w:val="none" w:sz="0" w:space="0" w:color="auto"/>
            <w:right w:val="none" w:sz="0" w:space="0" w:color="auto"/>
          </w:divBdr>
        </w:div>
      </w:divsChild>
    </w:div>
    <w:div w:id="244653815">
      <w:marLeft w:val="0"/>
      <w:marRight w:val="0"/>
      <w:marTop w:val="0"/>
      <w:marBottom w:val="0"/>
      <w:divBdr>
        <w:top w:val="none" w:sz="0" w:space="0" w:color="auto"/>
        <w:left w:val="none" w:sz="0" w:space="0" w:color="auto"/>
        <w:bottom w:val="none" w:sz="0" w:space="0" w:color="auto"/>
        <w:right w:val="none" w:sz="0" w:space="0" w:color="auto"/>
      </w:divBdr>
      <w:divsChild>
        <w:div w:id="1716923763">
          <w:marLeft w:val="0"/>
          <w:marRight w:val="0"/>
          <w:marTop w:val="0"/>
          <w:marBottom w:val="0"/>
          <w:divBdr>
            <w:top w:val="none" w:sz="0" w:space="0" w:color="auto"/>
            <w:left w:val="none" w:sz="0" w:space="0" w:color="auto"/>
            <w:bottom w:val="none" w:sz="0" w:space="0" w:color="auto"/>
            <w:right w:val="none" w:sz="0" w:space="0" w:color="auto"/>
          </w:divBdr>
        </w:div>
        <w:div w:id="682905266">
          <w:marLeft w:val="0"/>
          <w:marRight w:val="0"/>
          <w:marTop w:val="0"/>
          <w:marBottom w:val="0"/>
          <w:divBdr>
            <w:top w:val="none" w:sz="0" w:space="0" w:color="auto"/>
            <w:left w:val="none" w:sz="0" w:space="0" w:color="auto"/>
            <w:bottom w:val="none" w:sz="0" w:space="0" w:color="auto"/>
            <w:right w:val="none" w:sz="0" w:space="0" w:color="auto"/>
          </w:divBdr>
        </w:div>
        <w:div w:id="702748697">
          <w:marLeft w:val="0"/>
          <w:marRight w:val="0"/>
          <w:marTop w:val="0"/>
          <w:marBottom w:val="0"/>
          <w:divBdr>
            <w:top w:val="none" w:sz="0" w:space="0" w:color="auto"/>
            <w:left w:val="none" w:sz="0" w:space="0" w:color="auto"/>
            <w:bottom w:val="none" w:sz="0" w:space="0" w:color="auto"/>
            <w:right w:val="none" w:sz="0" w:space="0" w:color="auto"/>
          </w:divBdr>
        </w:div>
        <w:div w:id="323819114">
          <w:marLeft w:val="0"/>
          <w:marRight w:val="0"/>
          <w:marTop w:val="0"/>
          <w:marBottom w:val="0"/>
          <w:divBdr>
            <w:top w:val="none" w:sz="0" w:space="0" w:color="auto"/>
            <w:left w:val="none" w:sz="0" w:space="0" w:color="auto"/>
            <w:bottom w:val="none" w:sz="0" w:space="0" w:color="auto"/>
            <w:right w:val="none" w:sz="0" w:space="0" w:color="auto"/>
          </w:divBdr>
        </w:div>
        <w:div w:id="1637105589">
          <w:marLeft w:val="0"/>
          <w:marRight w:val="0"/>
          <w:marTop w:val="0"/>
          <w:marBottom w:val="0"/>
          <w:divBdr>
            <w:top w:val="none" w:sz="0" w:space="0" w:color="auto"/>
            <w:left w:val="none" w:sz="0" w:space="0" w:color="auto"/>
            <w:bottom w:val="none" w:sz="0" w:space="0" w:color="auto"/>
            <w:right w:val="none" w:sz="0" w:space="0" w:color="auto"/>
          </w:divBdr>
        </w:div>
      </w:divsChild>
    </w:div>
    <w:div w:id="251669351">
      <w:marLeft w:val="0"/>
      <w:marRight w:val="0"/>
      <w:marTop w:val="0"/>
      <w:marBottom w:val="0"/>
      <w:divBdr>
        <w:top w:val="none" w:sz="0" w:space="0" w:color="auto"/>
        <w:left w:val="none" w:sz="0" w:space="0" w:color="auto"/>
        <w:bottom w:val="none" w:sz="0" w:space="0" w:color="auto"/>
        <w:right w:val="none" w:sz="0" w:space="0" w:color="auto"/>
      </w:divBdr>
      <w:divsChild>
        <w:div w:id="1265729071">
          <w:marLeft w:val="0"/>
          <w:marRight w:val="0"/>
          <w:marTop w:val="0"/>
          <w:marBottom w:val="0"/>
          <w:divBdr>
            <w:top w:val="none" w:sz="0" w:space="0" w:color="auto"/>
            <w:left w:val="none" w:sz="0" w:space="0" w:color="auto"/>
            <w:bottom w:val="none" w:sz="0" w:space="0" w:color="auto"/>
            <w:right w:val="none" w:sz="0" w:space="0" w:color="auto"/>
          </w:divBdr>
        </w:div>
        <w:div w:id="203908879">
          <w:marLeft w:val="0"/>
          <w:marRight w:val="0"/>
          <w:marTop w:val="0"/>
          <w:marBottom w:val="0"/>
          <w:divBdr>
            <w:top w:val="none" w:sz="0" w:space="0" w:color="auto"/>
            <w:left w:val="none" w:sz="0" w:space="0" w:color="auto"/>
            <w:bottom w:val="none" w:sz="0" w:space="0" w:color="auto"/>
            <w:right w:val="none" w:sz="0" w:space="0" w:color="auto"/>
          </w:divBdr>
        </w:div>
        <w:div w:id="1635941785">
          <w:marLeft w:val="0"/>
          <w:marRight w:val="0"/>
          <w:marTop w:val="0"/>
          <w:marBottom w:val="0"/>
          <w:divBdr>
            <w:top w:val="none" w:sz="0" w:space="0" w:color="auto"/>
            <w:left w:val="none" w:sz="0" w:space="0" w:color="auto"/>
            <w:bottom w:val="none" w:sz="0" w:space="0" w:color="auto"/>
            <w:right w:val="none" w:sz="0" w:space="0" w:color="auto"/>
          </w:divBdr>
        </w:div>
        <w:div w:id="46881285">
          <w:marLeft w:val="0"/>
          <w:marRight w:val="0"/>
          <w:marTop w:val="0"/>
          <w:marBottom w:val="0"/>
          <w:divBdr>
            <w:top w:val="none" w:sz="0" w:space="0" w:color="auto"/>
            <w:left w:val="none" w:sz="0" w:space="0" w:color="auto"/>
            <w:bottom w:val="none" w:sz="0" w:space="0" w:color="auto"/>
            <w:right w:val="none" w:sz="0" w:space="0" w:color="auto"/>
          </w:divBdr>
        </w:div>
      </w:divsChild>
    </w:div>
    <w:div w:id="276568167">
      <w:marLeft w:val="0"/>
      <w:marRight w:val="0"/>
      <w:marTop w:val="0"/>
      <w:marBottom w:val="0"/>
      <w:divBdr>
        <w:top w:val="none" w:sz="0" w:space="0" w:color="auto"/>
        <w:left w:val="none" w:sz="0" w:space="0" w:color="auto"/>
        <w:bottom w:val="none" w:sz="0" w:space="0" w:color="auto"/>
        <w:right w:val="none" w:sz="0" w:space="0" w:color="auto"/>
      </w:divBdr>
      <w:divsChild>
        <w:div w:id="643236031">
          <w:marLeft w:val="0"/>
          <w:marRight w:val="0"/>
          <w:marTop w:val="0"/>
          <w:marBottom w:val="0"/>
          <w:divBdr>
            <w:top w:val="none" w:sz="0" w:space="0" w:color="auto"/>
            <w:left w:val="none" w:sz="0" w:space="0" w:color="auto"/>
            <w:bottom w:val="none" w:sz="0" w:space="0" w:color="auto"/>
            <w:right w:val="none" w:sz="0" w:space="0" w:color="auto"/>
          </w:divBdr>
        </w:div>
        <w:div w:id="653728894">
          <w:marLeft w:val="0"/>
          <w:marRight w:val="0"/>
          <w:marTop w:val="0"/>
          <w:marBottom w:val="0"/>
          <w:divBdr>
            <w:top w:val="none" w:sz="0" w:space="0" w:color="auto"/>
            <w:left w:val="none" w:sz="0" w:space="0" w:color="auto"/>
            <w:bottom w:val="none" w:sz="0" w:space="0" w:color="auto"/>
            <w:right w:val="none" w:sz="0" w:space="0" w:color="auto"/>
          </w:divBdr>
        </w:div>
      </w:divsChild>
    </w:div>
    <w:div w:id="293877291">
      <w:marLeft w:val="0"/>
      <w:marRight w:val="0"/>
      <w:marTop w:val="0"/>
      <w:marBottom w:val="0"/>
      <w:divBdr>
        <w:top w:val="none" w:sz="0" w:space="0" w:color="auto"/>
        <w:left w:val="none" w:sz="0" w:space="0" w:color="auto"/>
        <w:bottom w:val="none" w:sz="0" w:space="0" w:color="auto"/>
        <w:right w:val="none" w:sz="0" w:space="0" w:color="auto"/>
      </w:divBdr>
      <w:divsChild>
        <w:div w:id="1394934427">
          <w:marLeft w:val="0"/>
          <w:marRight w:val="0"/>
          <w:marTop w:val="0"/>
          <w:marBottom w:val="0"/>
          <w:divBdr>
            <w:top w:val="none" w:sz="0" w:space="0" w:color="auto"/>
            <w:left w:val="none" w:sz="0" w:space="0" w:color="auto"/>
            <w:bottom w:val="none" w:sz="0" w:space="0" w:color="auto"/>
            <w:right w:val="none" w:sz="0" w:space="0" w:color="auto"/>
          </w:divBdr>
        </w:div>
        <w:div w:id="1785492539">
          <w:marLeft w:val="0"/>
          <w:marRight w:val="0"/>
          <w:marTop w:val="0"/>
          <w:marBottom w:val="0"/>
          <w:divBdr>
            <w:top w:val="none" w:sz="0" w:space="0" w:color="auto"/>
            <w:left w:val="none" w:sz="0" w:space="0" w:color="auto"/>
            <w:bottom w:val="none" w:sz="0" w:space="0" w:color="auto"/>
            <w:right w:val="none" w:sz="0" w:space="0" w:color="auto"/>
          </w:divBdr>
        </w:div>
        <w:div w:id="427041319">
          <w:marLeft w:val="0"/>
          <w:marRight w:val="0"/>
          <w:marTop w:val="0"/>
          <w:marBottom w:val="0"/>
          <w:divBdr>
            <w:top w:val="none" w:sz="0" w:space="0" w:color="auto"/>
            <w:left w:val="none" w:sz="0" w:space="0" w:color="auto"/>
            <w:bottom w:val="none" w:sz="0" w:space="0" w:color="auto"/>
            <w:right w:val="none" w:sz="0" w:space="0" w:color="auto"/>
          </w:divBdr>
        </w:div>
        <w:div w:id="1143545415">
          <w:marLeft w:val="0"/>
          <w:marRight w:val="0"/>
          <w:marTop w:val="0"/>
          <w:marBottom w:val="0"/>
          <w:divBdr>
            <w:top w:val="none" w:sz="0" w:space="0" w:color="auto"/>
            <w:left w:val="none" w:sz="0" w:space="0" w:color="auto"/>
            <w:bottom w:val="none" w:sz="0" w:space="0" w:color="auto"/>
            <w:right w:val="none" w:sz="0" w:space="0" w:color="auto"/>
          </w:divBdr>
        </w:div>
        <w:div w:id="242641367">
          <w:marLeft w:val="0"/>
          <w:marRight w:val="0"/>
          <w:marTop w:val="0"/>
          <w:marBottom w:val="0"/>
          <w:divBdr>
            <w:top w:val="none" w:sz="0" w:space="0" w:color="auto"/>
            <w:left w:val="none" w:sz="0" w:space="0" w:color="auto"/>
            <w:bottom w:val="none" w:sz="0" w:space="0" w:color="auto"/>
            <w:right w:val="none" w:sz="0" w:space="0" w:color="auto"/>
          </w:divBdr>
        </w:div>
        <w:div w:id="2012370718">
          <w:marLeft w:val="0"/>
          <w:marRight w:val="0"/>
          <w:marTop w:val="0"/>
          <w:marBottom w:val="0"/>
          <w:divBdr>
            <w:top w:val="none" w:sz="0" w:space="0" w:color="auto"/>
            <w:left w:val="none" w:sz="0" w:space="0" w:color="auto"/>
            <w:bottom w:val="none" w:sz="0" w:space="0" w:color="auto"/>
            <w:right w:val="none" w:sz="0" w:space="0" w:color="auto"/>
          </w:divBdr>
        </w:div>
        <w:div w:id="689062785">
          <w:marLeft w:val="0"/>
          <w:marRight w:val="0"/>
          <w:marTop w:val="0"/>
          <w:marBottom w:val="0"/>
          <w:divBdr>
            <w:top w:val="none" w:sz="0" w:space="0" w:color="auto"/>
            <w:left w:val="none" w:sz="0" w:space="0" w:color="auto"/>
            <w:bottom w:val="none" w:sz="0" w:space="0" w:color="auto"/>
            <w:right w:val="none" w:sz="0" w:space="0" w:color="auto"/>
          </w:divBdr>
        </w:div>
        <w:div w:id="1095518452">
          <w:marLeft w:val="0"/>
          <w:marRight w:val="0"/>
          <w:marTop w:val="0"/>
          <w:marBottom w:val="0"/>
          <w:divBdr>
            <w:top w:val="none" w:sz="0" w:space="0" w:color="auto"/>
            <w:left w:val="none" w:sz="0" w:space="0" w:color="auto"/>
            <w:bottom w:val="none" w:sz="0" w:space="0" w:color="auto"/>
            <w:right w:val="none" w:sz="0" w:space="0" w:color="auto"/>
          </w:divBdr>
        </w:div>
        <w:div w:id="1762066649">
          <w:marLeft w:val="0"/>
          <w:marRight w:val="0"/>
          <w:marTop w:val="0"/>
          <w:marBottom w:val="0"/>
          <w:divBdr>
            <w:top w:val="none" w:sz="0" w:space="0" w:color="auto"/>
            <w:left w:val="none" w:sz="0" w:space="0" w:color="auto"/>
            <w:bottom w:val="none" w:sz="0" w:space="0" w:color="auto"/>
            <w:right w:val="none" w:sz="0" w:space="0" w:color="auto"/>
          </w:divBdr>
        </w:div>
      </w:divsChild>
    </w:div>
    <w:div w:id="309671927">
      <w:marLeft w:val="0"/>
      <w:marRight w:val="0"/>
      <w:marTop w:val="0"/>
      <w:marBottom w:val="0"/>
      <w:divBdr>
        <w:top w:val="none" w:sz="0" w:space="0" w:color="auto"/>
        <w:left w:val="none" w:sz="0" w:space="0" w:color="auto"/>
        <w:bottom w:val="none" w:sz="0" w:space="0" w:color="auto"/>
        <w:right w:val="none" w:sz="0" w:space="0" w:color="auto"/>
      </w:divBdr>
      <w:divsChild>
        <w:div w:id="877201796">
          <w:marLeft w:val="0"/>
          <w:marRight w:val="0"/>
          <w:marTop w:val="0"/>
          <w:marBottom w:val="0"/>
          <w:divBdr>
            <w:top w:val="none" w:sz="0" w:space="0" w:color="auto"/>
            <w:left w:val="none" w:sz="0" w:space="0" w:color="auto"/>
            <w:bottom w:val="none" w:sz="0" w:space="0" w:color="auto"/>
            <w:right w:val="none" w:sz="0" w:space="0" w:color="auto"/>
          </w:divBdr>
        </w:div>
      </w:divsChild>
    </w:div>
    <w:div w:id="314072047">
      <w:marLeft w:val="0"/>
      <w:marRight w:val="0"/>
      <w:marTop w:val="0"/>
      <w:marBottom w:val="0"/>
      <w:divBdr>
        <w:top w:val="none" w:sz="0" w:space="0" w:color="auto"/>
        <w:left w:val="none" w:sz="0" w:space="0" w:color="auto"/>
        <w:bottom w:val="none" w:sz="0" w:space="0" w:color="auto"/>
        <w:right w:val="none" w:sz="0" w:space="0" w:color="auto"/>
      </w:divBdr>
      <w:divsChild>
        <w:div w:id="1208640968">
          <w:marLeft w:val="0"/>
          <w:marRight w:val="0"/>
          <w:marTop w:val="0"/>
          <w:marBottom w:val="0"/>
          <w:divBdr>
            <w:top w:val="none" w:sz="0" w:space="0" w:color="auto"/>
            <w:left w:val="none" w:sz="0" w:space="0" w:color="auto"/>
            <w:bottom w:val="none" w:sz="0" w:space="0" w:color="auto"/>
            <w:right w:val="none" w:sz="0" w:space="0" w:color="auto"/>
          </w:divBdr>
        </w:div>
        <w:div w:id="1323781072">
          <w:marLeft w:val="0"/>
          <w:marRight w:val="0"/>
          <w:marTop w:val="0"/>
          <w:marBottom w:val="0"/>
          <w:divBdr>
            <w:top w:val="none" w:sz="0" w:space="0" w:color="auto"/>
            <w:left w:val="none" w:sz="0" w:space="0" w:color="auto"/>
            <w:bottom w:val="none" w:sz="0" w:space="0" w:color="auto"/>
            <w:right w:val="none" w:sz="0" w:space="0" w:color="auto"/>
          </w:divBdr>
        </w:div>
        <w:div w:id="192424112">
          <w:marLeft w:val="0"/>
          <w:marRight w:val="0"/>
          <w:marTop w:val="0"/>
          <w:marBottom w:val="0"/>
          <w:divBdr>
            <w:top w:val="none" w:sz="0" w:space="0" w:color="auto"/>
            <w:left w:val="none" w:sz="0" w:space="0" w:color="auto"/>
            <w:bottom w:val="none" w:sz="0" w:space="0" w:color="auto"/>
            <w:right w:val="none" w:sz="0" w:space="0" w:color="auto"/>
          </w:divBdr>
        </w:div>
        <w:div w:id="1788353834">
          <w:marLeft w:val="0"/>
          <w:marRight w:val="0"/>
          <w:marTop w:val="0"/>
          <w:marBottom w:val="0"/>
          <w:divBdr>
            <w:top w:val="none" w:sz="0" w:space="0" w:color="auto"/>
            <w:left w:val="none" w:sz="0" w:space="0" w:color="auto"/>
            <w:bottom w:val="none" w:sz="0" w:space="0" w:color="auto"/>
            <w:right w:val="none" w:sz="0" w:space="0" w:color="auto"/>
          </w:divBdr>
        </w:div>
        <w:div w:id="1557814104">
          <w:marLeft w:val="0"/>
          <w:marRight w:val="0"/>
          <w:marTop w:val="0"/>
          <w:marBottom w:val="0"/>
          <w:divBdr>
            <w:top w:val="none" w:sz="0" w:space="0" w:color="auto"/>
            <w:left w:val="none" w:sz="0" w:space="0" w:color="auto"/>
            <w:bottom w:val="none" w:sz="0" w:space="0" w:color="auto"/>
            <w:right w:val="none" w:sz="0" w:space="0" w:color="auto"/>
          </w:divBdr>
        </w:div>
        <w:div w:id="1810586632">
          <w:marLeft w:val="0"/>
          <w:marRight w:val="0"/>
          <w:marTop w:val="0"/>
          <w:marBottom w:val="0"/>
          <w:divBdr>
            <w:top w:val="none" w:sz="0" w:space="0" w:color="auto"/>
            <w:left w:val="none" w:sz="0" w:space="0" w:color="auto"/>
            <w:bottom w:val="none" w:sz="0" w:space="0" w:color="auto"/>
            <w:right w:val="none" w:sz="0" w:space="0" w:color="auto"/>
          </w:divBdr>
        </w:div>
        <w:div w:id="1171991174">
          <w:marLeft w:val="0"/>
          <w:marRight w:val="0"/>
          <w:marTop w:val="0"/>
          <w:marBottom w:val="0"/>
          <w:divBdr>
            <w:top w:val="none" w:sz="0" w:space="0" w:color="auto"/>
            <w:left w:val="none" w:sz="0" w:space="0" w:color="auto"/>
            <w:bottom w:val="none" w:sz="0" w:space="0" w:color="auto"/>
            <w:right w:val="none" w:sz="0" w:space="0" w:color="auto"/>
          </w:divBdr>
        </w:div>
        <w:div w:id="1882552378">
          <w:marLeft w:val="0"/>
          <w:marRight w:val="0"/>
          <w:marTop w:val="0"/>
          <w:marBottom w:val="0"/>
          <w:divBdr>
            <w:top w:val="none" w:sz="0" w:space="0" w:color="auto"/>
            <w:left w:val="none" w:sz="0" w:space="0" w:color="auto"/>
            <w:bottom w:val="none" w:sz="0" w:space="0" w:color="auto"/>
            <w:right w:val="none" w:sz="0" w:space="0" w:color="auto"/>
          </w:divBdr>
        </w:div>
        <w:div w:id="2036953864">
          <w:marLeft w:val="0"/>
          <w:marRight w:val="0"/>
          <w:marTop w:val="0"/>
          <w:marBottom w:val="0"/>
          <w:divBdr>
            <w:top w:val="none" w:sz="0" w:space="0" w:color="auto"/>
            <w:left w:val="none" w:sz="0" w:space="0" w:color="auto"/>
            <w:bottom w:val="none" w:sz="0" w:space="0" w:color="auto"/>
            <w:right w:val="none" w:sz="0" w:space="0" w:color="auto"/>
          </w:divBdr>
        </w:div>
        <w:div w:id="474762911">
          <w:marLeft w:val="0"/>
          <w:marRight w:val="0"/>
          <w:marTop w:val="0"/>
          <w:marBottom w:val="0"/>
          <w:divBdr>
            <w:top w:val="none" w:sz="0" w:space="0" w:color="auto"/>
            <w:left w:val="none" w:sz="0" w:space="0" w:color="auto"/>
            <w:bottom w:val="none" w:sz="0" w:space="0" w:color="auto"/>
            <w:right w:val="none" w:sz="0" w:space="0" w:color="auto"/>
          </w:divBdr>
        </w:div>
        <w:div w:id="1057971825">
          <w:marLeft w:val="0"/>
          <w:marRight w:val="0"/>
          <w:marTop w:val="0"/>
          <w:marBottom w:val="0"/>
          <w:divBdr>
            <w:top w:val="none" w:sz="0" w:space="0" w:color="auto"/>
            <w:left w:val="none" w:sz="0" w:space="0" w:color="auto"/>
            <w:bottom w:val="none" w:sz="0" w:space="0" w:color="auto"/>
            <w:right w:val="none" w:sz="0" w:space="0" w:color="auto"/>
          </w:divBdr>
        </w:div>
        <w:div w:id="1223255162">
          <w:marLeft w:val="0"/>
          <w:marRight w:val="0"/>
          <w:marTop w:val="0"/>
          <w:marBottom w:val="0"/>
          <w:divBdr>
            <w:top w:val="none" w:sz="0" w:space="0" w:color="auto"/>
            <w:left w:val="none" w:sz="0" w:space="0" w:color="auto"/>
            <w:bottom w:val="none" w:sz="0" w:space="0" w:color="auto"/>
            <w:right w:val="none" w:sz="0" w:space="0" w:color="auto"/>
          </w:divBdr>
        </w:div>
        <w:div w:id="1075008782">
          <w:marLeft w:val="0"/>
          <w:marRight w:val="0"/>
          <w:marTop w:val="0"/>
          <w:marBottom w:val="0"/>
          <w:divBdr>
            <w:top w:val="none" w:sz="0" w:space="0" w:color="auto"/>
            <w:left w:val="none" w:sz="0" w:space="0" w:color="auto"/>
            <w:bottom w:val="none" w:sz="0" w:space="0" w:color="auto"/>
            <w:right w:val="none" w:sz="0" w:space="0" w:color="auto"/>
          </w:divBdr>
        </w:div>
        <w:div w:id="503282800">
          <w:marLeft w:val="0"/>
          <w:marRight w:val="0"/>
          <w:marTop w:val="0"/>
          <w:marBottom w:val="0"/>
          <w:divBdr>
            <w:top w:val="none" w:sz="0" w:space="0" w:color="auto"/>
            <w:left w:val="none" w:sz="0" w:space="0" w:color="auto"/>
            <w:bottom w:val="none" w:sz="0" w:space="0" w:color="auto"/>
            <w:right w:val="none" w:sz="0" w:space="0" w:color="auto"/>
          </w:divBdr>
        </w:div>
      </w:divsChild>
    </w:div>
    <w:div w:id="346951594">
      <w:marLeft w:val="0"/>
      <w:marRight w:val="0"/>
      <w:marTop w:val="0"/>
      <w:marBottom w:val="0"/>
      <w:divBdr>
        <w:top w:val="none" w:sz="0" w:space="0" w:color="auto"/>
        <w:left w:val="none" w:sz="0" w:space="0" w:color="auto"/>
        <w:bottom w:val="none" w:sz="0" w:space="0" w:color="auto"/>
        <w:right w:val="none" w:sz="0" w:space="0" w:color="auto"/>
      </w:divBdr>
      <w:divsChild>
        <w:div w:id="557713678">
          <w:marLeft w:val="0"/>
          <w:marRight w:val="0"/>
          <w:marTop w:val="0"/>
          <w:marBottom w:val="0"/>
          <w:divBdr>
            <w:top w:val="none" w:sz="0" w:space="0" w:color="auto"/>
            <w:left w:val="none" w:sz="0" w:space="0" w:color="auto"/>
            <w:bottom w:val="none" w:sz="0" w:space="0" w:color="auto"/>
            <w:right w:val="none" w:sz="0" w:space="0" w:color="auto"/>
          </w:divBdr>
        </w:div>
        <w:div w:id="1853062969">
          <w:marLeft w:val="0"/>
          <w:marRight w:val="0"/>
          <w:marTop w:val="0"/>
          <w:marBottom w:val="0"/>
          <w:divBdr>
            <w:top w:val="none" w:sz="0" w:space="0" w:color="auto"/>
            <w:left w:val="none" w:sz="0" w:space="0" w:color="auto"/>
            <w:bottom w:val="none" w:sz="0" w:space="0" w:color="auto"/>
            <w:right w:val="none" w:sz="0" w:space="0" w:color="auto"/>
          </w:divBdr>
        </w:div>
        <w:div w:id="1409688464">
          <w:marLeft w:val="0"/>
          <w:marRight w:val="0"/>
          <w:marTop w:val="0"/>
          <w:marBottom w:val="0"/>
          <w:divBdr>
            <w:top w:val="none" w:sz="0" w:space="0" w:color="auto"/>
            <w:left w:val="none" w:sz="0" w:space="0" w:color="auto"/>
            <w:bottom w:val="none" w:sz="0" w:space="0" w:color="auto"/>
            <w:right w:val="none" w:sz="0" w:space="0" w:color="auto"/>
          </w:divBdr>
        </w:div>
        <w:div w:id="1542285023">
          <w:marLeft w:val="0"/>
          <w:marRight w:val="0"/>
          <w:marTop w:val="0"/>
          <w:marBottom w:val="0"/>
          <w:divBdr>
            <w:top w:val="none" w:sz="0" w:space="0" w:color="auto"/>
            <w:left w:val="none" w:sz="0" w:space="0" w:color="auto"/>
            <w:bottom w:val="none" w:sz="0" w:space="0" w:color="auto"/>
            <w:right w:val="none" w:sz="0" w:space="0" w:color="auto"/>
          </w:divBdr>
        </w:div>
        <w:div w:id="526674608">
          <w:marLeft w:val="0"/>
          <w:marRight w:val="0"/>
          <w:marTop w:val="0"/>
          <w:marBottom w:val="0"/>
          <w:divBdr>
            <w:top w:val="none" w:sz="0" w:space="0" w:color="auto"/>
            <w:left w:val="none" w:sz="0" w:space="0" w:color="auto"/>
            <w:bottom w:val="none" w:sz="0" w:space="0" w:color="auto"/>
            <w:right w:val="none" w:sz="0" w:space="0" w:color="auto"/>
          </w:divBdr>
        </w:div>
      </w:divsChild>
    </w:div>
    <w:div w:id="422145497">
      <w:marLeft w:val="0"/>
      <w:marRight w:val="0"/>
      <w:marTop w:val="0"/>
      <w:marBottom w:val="0"/>
      <w:divBdr>
        <w:top w:val="none" w:sz="0" w:space="0" w:color="auto"/>
        <w:left w:val="none" w:sz="0" w:space="0" w:color="auto"/>
        <w:bottom w:val="none" w:sz="0" w:space="0" w:color="auto"/>
        <w:right w:val="none" w:sz="0" w:space="0" w:color="auto"/>
      </w:divBdr>
      <w:divsChild>
        <w:div w:id="1845708290">
          <w:marLeft w:val="0"/>
          <w:marRight w:val="0"/>
          <w:marTop w:val="0"/>
          <w:marBottom w:val="0"/>
          <w:divBdr>
            <w:top w:val="none" w:sz="0" w:space="0" w:color="auto"/>
            <w:left w:val="none" w:sz="0" w:space="0" w:color="auto"/>
            <w:bottom w:val="none" w:sz="0" w:space="0" w:color="auto"/>
            <w:right w:val="none" w:sz="0" w:space="0" w:color="auto"/>
          </w:divBdr>
        </w:div>
        <w:div w:id="1423720223">
          <w:marLeft w:val="0"/>
          <w:marRight w:val="0"/>
          <w:marTop w:val="0"/>
          <w:marBottom w:val="0"/>
          <w:divBdr>
            <w:top w:val="none" w:sz="0" w:space="0" w:color="auto"/>
            <w:left w:val="none" w:sz="0" w:space="0" w:color="auto"/>
            <w:bottom w:val="none" w:sz="0" w:space="0" w:color="auto"/>
            <w:right w:val="none" w:sz="0" w:space="0" w:color="auto"/>
          </w:divBdr>
        </w:div>
        <w:div w:id="859778910">
          <w:marLeft w:val="0"/>
          <w:marRight w:val="0"/>
          <w:marTop w:val="0"/>
          <w:marBottom w:val="0"/>
          <w:divBdr>
            <w:top w:val="none" w:sz="0" w:space="0" w:color="auto"/>
            <w:left w:val="none" w:sz="0" w:space="0" w:color="auto"/>
            <w:bottom w:val="none" w:sz="0" w:space="0" w:color="auto"/>
            <w:right w:val="none" w:sz="0" w:space="0" w:color="auto"/>
          </w:divBdr>
        </w:div>
        <w:div w:id="982613962">
          <w:marLeft w:val="0"/>
          <w:marRight w:val="0"/>
          <w:marTop w:val="0"/>
          <w:marBottom w:val="0"/>
          <w:divBdr>
            <w:top w:val="none" w:sz="0" w:space="0" w:color="auto"/>
            <w:left w:val="none" w:sz="0" w:space="0" w:color="auto"/>
            <w:bottom w:val="none" w:sz="0" w:space="0" w:color="auto"/>
            <w:right w:val="none" w:sz="0" w:space="0" w:color="auto"/>
          </w:divBdr>
        </w:div>
        <w:div w:id="272984472">
          <w:marLeft w:val="0"/>
          <w:marRight w:val="0"/>
          <w:marTop w:val="0"/>
          <w:marBottom w:val="0"/>
          <w:divBdr>
            <w:top w:val="none" w:sz="0" w:space="0" w:color="auto"/>
            <w:left w:val="none" w:sz="0" w:space="0" w:color="auto"/>
            <w:bottom w:val="none" w:sz="0" w:space="0" w:color="auto"/>
            <w:right w:val="none" w:sz="0" w:space="0" w:color="auto"/>
          </w:divBdr>
        </w:div>
      </w:divsChild>
    </w:div>
    <w:div w:id="438066489">
      <w:marLeft w:val="0"/>
      <w:marRight w:val="0"/>
      <w:marTop w:val="0"/>
      <w:marBottom w:val="0"/>
      <w:divBdr>
        <w:top w:val="none" w:sz="0" w:space="0" w:color="auto"/>
        <w:left w:val="none" w:sz="0" w:space="0" w:color="auto"/>
        <w:bottom w:val="none" w:sz="0" w:space="0" w:color="auto"/>
        <w:right w:val="none" w:sz="0" w:space="0" w:color="auto"/>
      </w:divBdr>
      <w:divsChild>
        <w:div w:id="974405847">
          <w:marLeft w:val="0"/>
          <w:marRight w:val="0"/>
          <w:marTop w:val="0"/>
          <w:marBottom w:val="0"/>
          <w:divBdr>
            <w:top w:val="none" w:sz="0" w:space="0" w:color="auto"/>
            <w:left w:val="none" w:sz="0" w:space="0" w:color="auto"/>
            <w:bottom w:val="none" w:sz="0" w:space="0" w:color="auto"/>
            <w:right w:val="none" w:sz="0" w:space="0" w:color="auto"/>
          </w:divBdr>
        </w:div>
        <w:div w:id="125322128">
          <w:marLeft w:val="0"/>
          <w:marRight w:val="0"/>
          <w:marTop w:val="0"/>
          <w:marBottom w:val="0"/>
          <w:divBdr>
            <w:top w:val="none" w:sz="0" w:space="0" w:color="auto"/>
            <w:left w:val="none" w:sz="0" w:space="0" w:color="auto"/>
            <w:bottom w:val="none" w:sz="0" w:space="0" w:color="auto"/>
            <w:right w:val="none" w:sz="0" w:space="0" w:color="auto"/>
          </w:divBdr>
        </w:div>
      </w:divsChild>
    </w:div>
    <w:div w:id="457604079">
      <w:marLeft w:val="0"/>
      <w:marRight w:val="0"/>
      <w:marTop w:val="0"/>
      <w:marBottom w:val="0"/>
      <w:divBdr>
        <w:top w:val="none" w:sz="0" w:space="0" w:color="auto"/>
        <w:left w:val="none" w:sz="0" w:space="0" w:color="auto"/>
        <w:bottom w:val="none" w:sz="0" w:space="0" w:color="auto"/>
        <w:right w:val="none" w:sz="0" w:space="0" w:color="auto"/>
      </w:divBdr>
      <w:divsChild>
        <w:div w:id="139349808">
          <w:marLeft w:val="0"/>
          <w:marRight w:val="0"/>
          <w:marTop w:val="0"/>
          <w:marBottom w:val="0"/>
          <w:divBdr>
            <w:top w:val="none" w:sz="0" w:space="0" w:color="auto"/>
            <w:left w:val="none" w:sz="0" w:space="0" w:color="auto"/>
            <w:bottom w:val="none" w:sz="0" w:space="0" w:color="auto"/>
            <w:right w:val="none" w:sz="0" w:space="0" w:color="auto"/>
          </w:divBdr>
        </w:div>
        <w:div w:id="295834673">
          <w:marLeft w:val="0"/>
          <w:marRight w:val="0"/>
          <w:marTop w:val="0"/>
          <w:marBottom w:val="0"/>
          <w:divBdr>
            <w:top w:val="none" w:sz="0" w:space="0" w:color="auto"/>
            <w:left w:val="none" w:sz="0" w:space="0" w:color="auto"/>
            <w:bottom w:val="none" w:sz="0" w:space="0" w:color="auto"/>
            <w:right w:val="none" w:sz="0" w:space="0" w:color="auto"/>
          </w:divBdr>
        </w:div>
        <w:div w:id="921330060">
          <w:marLeft w:val="0"/>
          <w:marRight w:val="0"/>
          <w:marTop w:val="0"/>
          <w:marBottom w:val="0"/>
          <w:divBdr>
            <w:top w:val="none" w:sz="0" w:space="0" w:color="auto"/>
            <w:left w:val="none" w:sz="0" w:space="0" w:color="auto"/>
            <w:bottom w:val="none" w:sz="0" w:space="0" w:color="auto"/>
            <w:right w:val="none" w:sz="0" w:space="0" w:color="auto"/>
          </w:divBdr>
        </w:div>
        <w:div w:id="1754661645">
          <w:marLeft w:val="0"/>
          <w:marRight w:val="0"/>
          <w:marTop w:val="0"/>
          <w:marBottom w:val="0"/>
          <w:divBdr>
            <w:top w:val="none" w:sz="0" w:space="0" w:color="auto"/>
            <w:left w:val="none" w:sz="0" w:space="0" w:color="auto"/>
            <w:bottom w:val="none" w:sz="0" w:space="0" w:color="auto"/>
            <w:right w:val="none" w:sz="0" w:space="0" w:color="auto"/>
          </w:divBdr>
        </w:div>
      </w:divsChild>
    </w:div>
    <w:div w:id="460997476">
      <w:marLeft w:val="0"/>
      <w:marRight w:val="0"/>
      <w:marTop w:val="0"/>
      <w:marBottom w:val="0"/>
      <w:divBdr>
        <w:top w:val="none" w:sz="0" w:space="0" w:color="auto"/>
        <w:left w:val="none" w:sz="0" w:space="0" w:color="auto"/>
        <w:bottom w:val="none" w:sz="0" w:space="0" w:color="auto"/>
        <w:right w:val="none" w:sz="0" w:space="0" w:color="auto"/>
      </w:divBdr>
      <w:divsChild>
        <w:div w:id="839196699">
          <w:marLeft w:val="0"/>
          <w:marRight w:val="0"/>
          <w:marTop w:val="0"/>
          <w:marBottom w:val="0"/>
          <w:divBdr>
            <w:top w:val="none" w:sz="0" w:space="0" w:color="auto"/>
            <w:left w:val="none" w:sz="0" w:space="0" w:color="auto"/>
            <w:bottom w:val="none" w:sz="0" w:space="0" w:color="auto"/>
            <w:right w:val="none" w:sz="0" w:space="0" w:color="auto"/>
          </w:divBdr>
        </w:div>
        <w:div w:id="982005457">
          <w:marLeft w:val="0"/>
          <w:marRight w:val="0"/>
          <w:marTop w:val="0"/>
          <w:marBottom w:val="0"/>
          <w:divBdr>
            <w:top w:val="none" w:sz="0" w:space="0" w:color="auto"/>
            <w:left w:val="none" w:sz="0" w:space="0" w:color="auto"/>
            <w:bottom w:val="none" w:sz="0" w:space="0" w:color="auto"/>
            <w:right w:val="none" w:sz="0" w:space="0" w:color="auto"/>
          </w:divBdr>
        </w:div>
        <w:div w:id="128328765">
          <w:marLeft w:val="0"/>
          <w:marRight w:val="0"/>
          <w:marTop w:val="0"/>
          <w:marBottom w:val="0"/>
          <w:divBdr>
            <w:top w:val="none" w:sz="0" w:space="0" w:color="auto"/>
            <w:left w:val="none" w:sz="0" w:space="0" w:color="auto"/>
            <w:bottom w:val="none" w:sz="0" w:space="0" w:color="auto"/>
            <w:right w:val="none" w:sz="0" w:space="0" w:color="auto"/>
          </w:divBdr>
        </w:div>
        <w:div w:id="1036547281">
          <w:marLeft w:val="0"/>
          <w:marRight w:val="0"/>
          <w:marTop w:val="0"/>
          <w:marBottom w:val="0"/>
          <w:divBdr>
            <w:top w:val="none" w:sz="0" w:space="0" w:color="auto"/>
            <w:left w:val="none" w:sz="0" w:space="0" w:color="auto"/>
            <w:bottom w:val="none" w:sz="0" w:space="0" w:color="auto"/>
            <w:right w:val="none" w:sz="0" w:space="0" w:color="auto"/>
          </w:divBdr>
        </w:div>
      </w:divsChild>
    </w:div>
    <w:div w:id="474568148">
      <w:marLeft w:val="0"/>
      <w:marRight w:val="0"/>
      <w:marTop w:val="0"/>
      <w:marBottom w:val="0"/>
      <w:divBdr>
        <w:top w:val="none" w:sz="0" w:space="0" w:color="auto"/>
        <w:left w:val="none" w:sz="0" w:space="0" w:color="auto"/>
        <w:bottom w:val="none" w:sz="0" w:space="0" w:color="auto"/>
        <w:right w:val="none" w:sz="0" w:space="0" w:color="auto"/>
      </w:divBdr>
      <w:divsChild>
        <w:div w:id="1976181902">
          <w:marLeft w:val="0"/>
          <w:marRight w:val="0"/>
          <w:marTop w:val="0"/>
          <w:marBottom w:val="0"/>
          <w:divBdr>
            <w:top w:val="none" w:sz="0" w:space="0" w:color="auto"/>
            <w:left w:val="none" w:sz="0" w:space="0" w:color="auto"/>
            <w:bottom w:val="none" w:sz="0" w:space="0" w:color="auto"/>
            <w:right w:val="none" w:sz="0" w:space="0" w:color="auto"/>
          </w:divBdr>
        </w:div>
        <w:div w:id="2065447658">
          <w:marLeft w:val="0"/>
          <w:marRight w:val="0"/>
          <w:marTop w:val="0"/>
          <w:marBottom w:val="0"/>
          <w:divBdr>
            <w:top w:val="none" w:sz="0" w:space="0" w:color="auto"/>
            <w:left w:val="none" w:sz="0" w:space="0" w:color="auto"/>
            <w:bottom w:val="none" w:sz="0" w:space="0" w:color="auto"/>
            <w:right w:val="none" w:sz="0" w:space="0" w:color="auto"/>
          </w:divBdr>
        </w:div>
        <w:div w:id="1058941612">
          <w:marLeft w:val="0"/>
          <w:marRight w:val="0"/>
          <w:marTop w:val="0"/>
          <w:marBottom w:val="0"/>
          <w:divBdr>
            <w:top w:val="none" w:sz="0" w:space="0" w:color="auto"/>
            <w:left w:val="none" w:sz="0" w:space="0" w:color="auto"/>
            <w:bottom w:val="none" w:sz="0" w:space="0" w:color="auto"/>
            <w:right w:val="none" w:sz="0" w:space="0" w:color="auto"/>
          </w:divBdr>
        </w:div>
      </w:divsChild>
    </w:div>
    <w:div w:id="488404310">
      <w:marLeft w:val="0"/>
      <w:marRight w:val="0"/>
      <w:marTop w:val="0"/>
      <w:marBottom w:val="0"/>
      <w:divBdr>
        <w:top w:val="none" w:sz="0" w:space="0" w:color="auto"/>
        <w:left w:val="none" w:sz="0" w:space="0" w:color="auto"/>
        <w:bottom w:val="none" w:sz="0" w:space="0" w:color="auto"/>
        <w:right w:val="none" w:sz="0" w:space="0" w:color="auto"/>
      </w:divBdr>
      <w:divsChild>
        <w:div w:id="27684588">
          <w:marLeft w:val="0"/>
          <w:marRight w:val="0"/>
          <w:marTop w:val="0"/>
          <w:marBottom w:val="0"/>
          <w:divBdr>
            <w:top w:val="none" w:sz="0" w:space="0" w:color="auto"/>
            <w:left w:val="none" w:sz="0" w:space="0" w:color="auto"/>
            <w:bottom w:val="none" w:sz="0" w:space="0" w:color="auto"/>
            <w:right w:val="none" w:sz="0" w:space="0" w:color="auto"/>
          </w:divBdr>
        </w:div>
        <w:div w:id="1970745121">
          <w:marLeft w:val="0"/>
          <w:marRight w:val="0"/>
          <w:marTop w:val="0"/>
          <w:marBottom w:val="0"/>
          <w:divBdr>
            <w:top w:val="none" w:sz="0" w:space="0" w:color="auto"/>
            <w:left w:val="none" w:sz="0" w:space="0" w:color="auto"/>
            <w:bottom w:val="none" w:sz="0" w:space="0" w:color="auto"/>
            <w:right w:val="none" w:sz="0" w:space="0" w:color="auto"/>
          </w:divBdr>
        </w:div>
      </w:divsChild>
    </w:div>
    <w:div w:id="516037995">
      <w:marLeft w:val="0"/>
      <w:marRight w:val="0"/>
      <w:marTop w:val="0"/>
      <w:marBottom w:val="0"/>
      <w:divBdr>
        <w:top w:val="none" w:sz="0" w:space="0" w:color="auto"/>
        <w:left w:val="none" w:sz="0" w:space="0" w:color="auto"/>
        <w:bottom w:val="none" w:sz="0" w:space="0" w:color="auto"/>
        <w:right w:val="none" w:sz="0" w:space="0" w:color="auto"/>
      </w:divBdr>
      <w:divsChild>
        <w:div w:id="973830330">
          <w:marLeft w:val="0"/>
          <w:marRight w:val="0"/>
          <w:marTop w:val="0"/>
          <w:marBottom w:val="0"/>
          <w:divBdr>
            <w:top w:val="none" w:sz="0" w:space="0" w:color="auto"/>
            <w:left w:val="none" w:sz="0" w:space="0" w:color="auto"/>
            <w:bottom w:val="none" w:sz="0" w:space="0" w:color="auto"/>
            <w:right w:val="none" w:sz="0" w:space="0" w:color="auto"/>
          </w:divBdr>
        </w:div>
        <w:div w:id="607157537">
          <w:marLeft w:val="0"/>
          <w:marRight w:val="0"/>
          <w:marTop w:val="0"/>
          <w:marBottom w:val="0"/>
          <w:divBdr>
            <w:top w:val="none" w:sz="0" w:space="0" w:color="auto"/>
            <w:left w:val="none" w:sz="0" w:space="0" w:color="auto"/>
            <w:bottom w:val="none" w:sz="0" w:space="0" w:color="auto"/>
            <w:right w:val="none" w:sz="0" w:space="0" w:color="auto"/>
          </w:divBdr>
        </w:div>
        <w:div w:id="169873611">
          <w:marLeft w:val="0"/>
          <w:marRight w:val="0"/>
          <w:marTop w:val="0"/>
          <w:marBottom w:val="0"/>
          <w:divBdr>
            <w:top w:val="none" w:sz="0" w:space="0" w:color="auto"/>
            <w:left w:val="none" w:sz="0" w:space="0" w:color="auto"/>
            <w:bottom w:val="none" w:sz="0" w:space="0" w:color="auto"/>
            <w:right w:val="none" w:sz="0" w:space="0" w:color="auto"/>
          </w:divBdr>
        </w:div>
        <w:div w:id="1009141411">
          <w:marLeft w:val="0"/>
          <w:marRight w:val="0"/>
          <w:marTop w:val="0"/>
          <w:marBottom w:val="0"/>
          <w:divBdr>
            <w:top w:val="none" w:sz="0" w:space="0" w:color="auto"/>
            <w:left w:val="none" w:sz="0" w:space="0" w:color="auto"/>
            <w:bottom w:val="none" w:sz="0" w:space="0" w:color="auto"/>
            <w:right w:val="none" w:sz="0" w:space="0" w:color="auto"/>
          </w:divBdr>
        </w:div>
        <w:div w:id="1931431388">
          <w:marLeft w:val="0"/>
          <w:marRight w:val="0"/>
          <w:marTop w:val="0"/>
          <w:marBottom w:val="0"/>
          <w:divBdr>
            <w:top w:val="none" w:sz="0" w:space="0" w:color="auto"/>
            <w:left w:val="none" w:sz="0" w:space="0" w:color="auto"/>
            <w:bottom w:val="none" w:sz="0" w:space="0" w:color="auto"/>
            <w:right w:val="none" w:sz="0" w:space="0" w:color="auto"/>
          </w:divBdr>
        </w:div>
        <w:div w:id="355422129">
          <w:marLeft w:val="0"/>
          <w:marRight w:val="0"/>
          <w:marTop w:val="0"/>
          <w:marBottom w:val="0"/>
          <w:divBdr>
            <w:top w:val="none" w:sz="0" w:space="0" w:color="auto"/>
            <w:left w:val="none" w:sz="0" w:space="0" w:color="auto"/>
            <w:bottom w:val="none" w:sz="0" w:space="0" w:color="auto"/>
            <w:right w:val="none" w:sz="0" w:space="0" w:color="auto"/>
          </w:divBdr>
        </w:div>
        <w:div w:id="1627814417">
          <w:marLeft w:val="0"/>
          <w:marRight w:val="0"/>
          <w:marTop w:val="0"/>
          <w:marBottom w:val="0"/>
          <w:divBdr>
            <w:top w:val="none" w:sz="0" w:space="0" w:color="auto"/>
            <w:left w:val="none" w:sz="0" w:space="0" w:color="auto"/>
            <w:bottom w:val="none" w:sz="0" w:space="0" w:color="auto"/>
            <w:right w:val="none" w:sz="0" w:space="0" w:color="auto"/>
          </w:divBdr>
        </w:div>
        <w:div w:id="235164758">
          <w:marLeft w:val="0"/>
          <w:marRight w:val="0"/>
          <w:marTop w:val="0"/>
          <w:marBottom w:val="0"/>
          <w:divBdr>
            <w:top w:val="none" w:sz="0" w:space="0" w:color="auto"/>
            <w:left w:val="none" w:sz="0" w:space="0" w:color="auto"/>
            <w:bottom w:val="none" w:sz="0" w:space="0" w:color="auto"/>
            <w:right w:val="none" w:sz="0" w:space="0" w:color="auto"/>
          </w:divBdr>
        </w:div>
        <w:div w:id="2136826903">
          <w:marLeft w:val="0"/>
          <w:marRight w:val="0"/>
          <w:marTop w:val="0"/>
          <w:marBottom w:val="0"/>
          <w:divBdr>
            <w:top w:val="none" w:sz="0" w:space="0" w:color="auto"/>
            <w:left w:val="none" w:sz="0" w:space="0" w:color="auto"/>
            <w:bottom w:val="none" w:sz="0" w:space="0" w:color="auto"/>
            <w:right w:val="none" w:sz="0" w:space="0" w:color="auto"/>
          </w:divBdr>
        </w:div>
        <w:div w:id="1822965229">
          <w:marLeft w:val="0"/>
          <w:marRight w:val="0"/>
          <w:marTop w:val="0"/>
          <w:marBottom w:val="0"/>
          <w:divBdr>
            <w:top w:val="none" w:sz="0" w:space="0" w:color="auto"/>
            <w:left w:val="none" w:sz="0" w:space="0" w:color="auto"/>
            <w:bottom w:val="none" w:sz="0" w:space="0" w:color="auto"/>
            <w:right w:val="none" w:sz="0" w:space="0" w:color="auto"/>
          </w:divBdr>
        </w:div>
        <w:div w:id="1463886941">
          <w:marLeft w:val="0"/>
          <w:marRight w:val="0"/>
          <w:marTop w:val="0"/>
          <w:marBottom w:val="0"/>
          <w:divBdr>
            <w:top w:val="none" w:sz="0" w:space="0" w:color="auto"/>
            <w:left w:val="none" w:sz="0" w:space="0" w:color="auto"/>
            <w:bottom w:val="none" w:sz="0" w:space="0" w:color="auto"/>
            <w:right w:val="none" w:sz="0" w:space="0" w:color="auto"/>
          </w:divBdr>
        </w:div>
      </w:divsChild>
    </w:div>
    <w:div w:id="545987464">
      <w:marLeft w:val="0"/>
      <w:marRight w:val="0"/>
      <w:marTop w:val="0"/>
      <w:marBottom w:val="0"/>
      <w:divBdr>
        <w:top w:val="none" w:sz="0" w:space="0" w:color="auto"/>
        <w:left w:val="none" w:sz="0" w:space="0" w:color="auto"/>
        <w:bottom w:val="none" w:sz="0" w:space="0" w:color="auto"/>
        <w:right w:val="none" w:sz="0" w:space="0" w:color="auto"/>
      </w:divBdr>
      <w:divsChild>
        <w:div w:id="447162338">
          <w:marLeft w:val="0"/>
          <w:marRight w:val="0"/>
          <w:marTop w:val="0"/>
          <w:marBottom w:val="0"/>
          <w:divBdr>
            <w:top w:val="none" w:sz="0" w:space="0" w:color="auto"/>
            <w:left w:val="none" w:sz="0" w:space="0" w:color="auto"/>
            <w:bottom w:val="none" w:sz="0" w:space="0" w:color="auto"/>
            <w:right w:val="none" w:sz="0" w:space="0" w:color="auto"/>
          </w:divBdr>
        </w:div>
      </w:divsChild>
    </w:div>
    <w:div w:id="592083276">
      <w:marLeft w:val="0"/>
      <w:marRight w:val="0"/>
      <w:marTop w:val="0"/>
      <w:marBottom w:val="0"/>
      <w:divBdr>
        <w:top w:val="none" w:sz="0" w:space="0" w:color="auto"/>
        <w:left w:val="none" w:sz="0" w:space="0" w:color="auto"/>
        <w:bottom w:val="none" w:sz="0" w:space="0" w:color="auto"/>
        <w:right w:val="none" w:sz="0" w:space="0" w:color="auto"/>
      </w:divBdr>
      <w:divsChild>
        <w:div w:id="1099064265">
          <w:marLeft w:val="0"/>
          <w:marRight w:val="0"/>
          <w:marTop w:val="0"/>
          <w:marBottom w:val="0"/>
          <w:divBdr>
            <w:top w:val="none" w:sz="0" w:space="0" w:color="auto"/>
            <w:left w:val="none" w:sz="0" w:space="0" w:color="auto"/>
            <w:bottom w:val="none" w:sz="0" w:space="0" w:color="auto"/>
            <w:right w:val="none" w:sz="0" w:space="0" w:color="auto"/>
          </w:divBdr>
        </w:div>
        <w:div w:id="726878795">
          <w:marLeft w:val="0"/>
          <w:marRight w:val="0"/>
          <w:marTop w:val="0"/>
          <w:marBottom w:val="0"/>
          <w:divBdr>
            <w:top w:val="none" w:sz="0" w:space="0" w:color="auto"/>
            <w:left w:val="none" w:sz="0" w:space="0" w:color="auto"/>
            <w:bottom w:val="none" w:sz="0" w:space="0" w:color="auto"/>
            <w:right w:val="none" w:sz="0" w:space="0" w:color="auto"/>
          </w:divBdr>
        </w:div>
        <w:div w:id="725950213">
          <w:marLeft w:val="0"/>
          <w:marRight w:val="0"/>
          <w:marTop w:val="0"/>
          <w:marBottom w:val="0"/>
          <w:divBdr>
            <w:top w:val="none" w:sz="0" w:space="0" w:color="auto"/>
            <w:left w:val="none" w:sz="0" w:space="0" w:color="auto"/>
            <w:bottom w:val="none" w:sz="0" w:space="0" w:color="auto"/>
            <w:right w:val="none" w:sz="0" w:space="0" w:color="auto"/>
          </w:divBdr>
        </w:div>
      </w:divsChild>
    </w:div>
    <w:div w:id="603922670">
      <w:marLeft w:val="0"/>
      <w:marRight w:val="0"/>
      <w:marTop w:val="0"/>
      <w:marBottom w:val="0"/>
      <w:divBdr>
        <w:top w:val="none" w:sz="0" w:space="0" w:color="auto"/>
        <w:left w:val="none" w:sz="0" w:space="0" w:color="auto"/>
        <w:bottom w:val="none" w:sz="0" w:space="0" w:color="auto"/>
        <w:right w:val="none" w:sz="0" w:space="0" w:color="auto"/>
      </w:divBdr>
      <w:divsChild>
        <w:div w:id="419253051">
          <w:marLeft w:val="0"/>
          <w:marRight w:val="0"/>
          <w:marTop w:val="0"/>
          <w:marBottom w:val="0"/>
          <w:divBdr>
            <w:top w:val="none" w:sz="0" w:space="0" w:color="auto"/>
            <w:left w:val="none" w:sz="0" w:space="0" w:color="auto"/>
            <w:bottom w:val="none" w:sz="0" w:space="0" w:color="auto"/>
            <w:right w:val="none" w:sz="0" w:space="0" w:color="auto"/>
          </w:divBdr>
        </w:div>
        <w:div w:id="961350876">
          <w:marLeft w:val="0"/>
          <w:marRight w:val="0"/>
          <w:marTop w:val="0"/>
          <w:marBottom w:val="0"/>
          <w:divBdr>
            <w:top w:val="none" w:sz="0" w:space="0" w:color="auto"/>
            <w:left w:val="none" w:sz="0" w:space="0" w:color="auto"/>
            <w:bottom w:val="none" w:sz="0" w:space="0" w:color="auto"/>
            <w:right w:val="none" w:sz="0" w:space="0" w:color="auto"/>
          </w:divBdr>
        </w:div>
        <w:div w:id="1771049682">
          <w:marLeft w:val="0"/>
          <w:marRight w:val="0"/>
          <w:marTop w:val="0"/>
          <w:marBottom w:val="0"/>
          <w:divBdr>
            <w:top w:val="none" w:sz="0" w:space="0" w:color="auto"/>
            <w:left w:val="none" w:sz="0" w:space="0" w:color="auto"/>
            <w:bottom w:val="none" w:sz="0" w:space="0" w:color="auto"/>
            <w:right w:val="none" w:sz="0" w:space="0" w:color="auto"/>
          </w:divBdr>
        </w:div>
        <w:div w:id="45880414">
          <w:marLeft w:val="0"/>
          <w:marRight w:val="0"/>
          <w:marTop w:val="0"/>
          <w:marBottom w:val="0"/>
          <w:divBdr>
            <w:top w:val="none" w:sz="0" w:space="0" w:color="auto"/>
            <w:left w:val="none" w:sz="0" w:space="0" w:color="auto"/>
            <w:bottom w:val="none" w:sz="0" w:space="0" w:color="auto"/>
            <w:right w:val="none" w:sz="0" w:space="0" w:color="auto"/>
          </w:divBdr>
        </w:div>
        <w:div w:id="1490829403">
          <w:marLeft w:val="0"/>
          <w:marRight w:val="0"/>
          <w:marTop w:val="0"/>
          <w:marBottom w:val="0"/>
          <w:divBdr>
            <w:top w:val="none" w:sz="0" w:space="0" w:color="auto"/>
            <w:left w:val="none" w:sz="0" w:space="0" w:color="auto"/>
            <w:bottom w:val="none" w:sz="0" w:space="0" w:color="auto"/>
            <w:right w:val="none" w:sz="0" w:space="0" w:color="auto"/>
          </w:divBdr>
        </w:div>
        <w:div w:id="2049447256">
          <w:marLeft w:val="0"/>
          <w:marRight w:val="0"/>
          <w:marTop w:val="0"/>
          <w:marBottom w:val="0"/>
          <w:divBdr>
            <w:top w:val="none" w:sz="0" w:space="0" w:color="auto"/>
            <w:left w:val="none" w:sz="0" w:space="0" w:color="auto"/>
            <w:bottom w:val="none" w:sz="0" w:space="0" w:color="auto"/>
            <w:right w:val="none" w:sz="0" w:space="0" w:color="auto"/>
          </w:divBdr>
        </w:div>
        <w:div w:id="1693988963">
          <w:marLeft w:val="0"/>
          <w:marRight w:val="0"/>
          <w:marTop w:val="0"/>
          <w:marBottom w:val="0"/>
          <w:divBdr>
            <w:top w:val="none" w:sz="0" w:space="0" w:color="auto"/>
            <w:left w:val="none" w:sz="0" w:space="0" w:color="auto"/>
            <w:bottom w:val="none" w:sz="0" w:space="0" w:color="auto"/>
            <w:right w:val="none" w:sz="0" w:space="0" w:color="auto"/>
          </w:divBdr>
        </w:div>
        <w:div w:id="986058101">
          <w:marLeft w:val="0"/>
          <w:marRight w:val="0"/>
          <w:marTop w:val="0"/>
          <w:marBottom w:val="0"/>
          <w:divBdr>
            <w:top w:val="none" w:sz="0" w:space="0" w:color="auto"/>
            <w:left w:val="none" w:sz="0" w:space="0" w:color="auto"/>
            <w:bottom w:val="none" w:sz="0" w:space="0" w:color="auto"/>
            <w:right w:val="none" w:sz="0" w:space="0" w:color="auto"/>
          </w:divBdr>
        </w:div>
        <w:div w:id="1540432470">
          <w:marLeft w:val="0"/>
          <w:marRight w:val="0"/>
          <w:marTop w:val="0"/>
          <w:marBottom w:val="0"/>
          <w:divBdr>
            <w:top w:val="none" w:sz="0" w:space="0" w:color="auto"/>
            <w:left w:val="none" w:sz="0" w:space="0" w:color="auto"/>
            <w:bottom w:val="none" w:sz="0" w:space="0" w:color="auto"/>
            <w:right w:val="none" w:sz="0" w:space="0" w:color="auto"/>
          </w:divBdr>
        </w:div>
        <w:div w:id="1223983092">
          <w:marLeft w:val="0"/>
          <w:marRight w:val="0"/>
          <w:marTop w:val="0"/>
          <w:marBottom w:val="0"/>
          <w:divBdr>
            <w:top w:val="none" w:sz="0" w:space="0" w:color="auto"/>
            <w:left w:val="none" w:sz="0" w:space="0" w:color="auto"/>
            <w:bottom w:val="none" w:sz="0" w:space="0" w:color="auto"/>
            <w:right w:val="none" w:sz="0" w:space="0" w:color="auto"/>
          </w:divBdr>
        </w:div>
        <w:div w:id="1870415511">
          <w:marLeft w:val="0"/>
          <w:marRight w:val="0"/>
          <w:marTop w:val="0"/>
          <w:marBottom w:val="0"/>
          <w:divBdr>
            <w:top w:val="none" w:sz="0" w:space="0" w:color="auto"/>
            <w:left w:val="none" w:sz="0" w:space="0" w:color="auto"/>
            <w:bottom w:val="none" w:sz="0" w:space="0" w:color="auto"/>
            <w:right w:val="none" w:sz="0" w:space="0" w:color="auto"/>
          </w:divBdr>
        </w:div>
      </w:divsChild>
    </w:div>
    <w:div w:id="643311853">
      <w:marLeft w:val="0"/>
      <w:marRight w:val="0"/>
      <w:marTop w:val="0"/>
      <w:marBottom w:val="0"/>
      <w:divBdr>
        <w:top w:val="none" w:sz="0" w:space="0" w:color="auto"/>
        <w:left w:val="none" w:sz="0" w:space="0" w:color="auto"/>
        <w:bottom w:val="none" w:sz="0" w:space="0" w:color="auto"/>
        <w:right w:val="none" w:sz="0" w:space="0" w:color="auto"/>
      </w:divBdr>
      <w:divsChild>
        <w:div w:id="1736588693">
          <w:marLeft w:val="0"/>
          <w:marRight w:val="0"/>
          <w:marTop w:val="0"/>
          <w:marBottom w:val="0"/>
          <w:divBdr>
            <w:top w:val="none" w:sz="0" w:space="0" w:color="auto"/>
            <w:left w:val="none" w:sz="0" w:space="0" w:color="auto"/>
            <w:bottom w:val="none" w:sz="0" w:space="0" w:color="auto"/>
            <w:right w:val="none" w:sz="0" w:space="0" w:color="auto"/>
          </w:divBdr>
        </w:div>
        <w:div w:id="156502369">
          <w:marLeft w:val="0"/>
          <w:marRight w:val="0"/>
          <w:marTop w:val="0"/>
          <w:marBottom w:val="0"/>
          <w:divBdr>
            <w:top w:val="none" w:sz="0" w:space="0" w:color="auto"/>
            <w:left w:val="none" w:sz="0" w:space="0" w:color="auto"/>
            <w:bottom w:val="none" w:sz="0" w:space="0" w:color="auto"/>
            <w:right w:val="none" w:sz="0" w:space="0" w:color="auto"/>
          </w:divBdr>
        </w:div>
        <w:div w:id="1284194503">
          <w:marLeft w:val="0"/>
          <w:marRight w:val="0"/>
          <w:marTop w:val="0"/>
          <w:marBottom w:val="0"/>
          <w:divBdr>
            <w:top w:val="none" w:sz="0" w:space="0" w:color="auto"/>
            <w:left w:val="none" w:sz="0" w:space="0" w:color="auto"/>
            <w:bottom w:val="none" w:sz="0" w:space="0" w:color="auto"/>
            <w:right w:val="none" w:sz="0" w:space="0" w:color="auto"/>
          </w:divBdr>
        </w:div>
      </w:divsChild>
    </w:div>
    <w:div w:id="657152854">
      <w:marLeft w:val="0"/>
      <w:marRight w:val="0"/>
      <w:marTop w:val="0"/>
      <w:marBottom w:val="0"/>
      <w:divBdr>
        <w:top w:val="none" w:sz="0" w:space="0" w:color="auto"/>
        <w:left w:val="none" w:sz="0" w:space="0" w:color="auto"/>
        <w:bottom w:val="none" w:sz="0" w:space="0" w:color="auto"/>
        <w:right w:val="none" w:sz="0" w:space="0" w:color="auto"/>
      </w:divBdr>
      <w:divsChild>
        <w:div w:id="1418944072">
          <w:marLeft w:val="0"/>
          <w:marRight w:val="0"/>
          <w:marTop w:val="0"/>
          <w:marBottom w:val="0"/>
          <w:divBdr>
            <w:top w:val="none" w:sz="0" w:space="0" w:color="auto"/>
            <w:left w:val="none" w:sz="0" w:space="0" w:color="auto"/>
            <w:bottom w:val="none" w:sz="0" w:space="0" w:color="auto"/>
            <w:right w:val="none" w:sz="0" w:space="0" w:color="auto"/>
          </w:divBdr>
        </w:div>
      </w:divsChild>
    </w:div>
    <w:div w:id="668487354">
      <w:marLeft w:val="0"/>
      <w:marRight w:val="0"/>
      <w:marTop w:val="0"/>
      <w:marBottom w:val="0"/>
      <w:divBdr>
        <w:top w:val="none" w:sz="0" w:space="0" w:color="auto"/>
        <w:left w:val="none" w:sz="0" w:space="0" w:color="auto"/>
        <w:bottom w:val="none" w:sz="0" w:space="0" w:color="auto"/>
        <w:right w:val="none" w:sz="0" w:space="0" w:color="auto"/>
      </w:divBdr>
      <w:divsChild>
        <w:div w:id="2109570371">
          <w:marLeft w:val="0"/>
          <w:marRight w:val="0"/>
          <w:marTop w:val="0"/>
          <w:marBottom w:val="0"/>
          <w:divBdr>
            <w:top w:val="none" w:sz="0" w:space="0" w:color="auto"/>
            <w:left w:val="none" w:sz="0" w:space="0" w:color="auto"/>
            <w:bottom w:val="none" w:sz="0" w:space="0" w:color="auto"/>
            <w:right w:val="none" w:sz="0" w:space="0" w:color="auto"/>
          </w:divBdr>
        </w:div>
        <w:div w:id="772242916">
          <w:marLeft w:val="0"/>
          <w:marRight w:val="0"/>
          <w:marTop w:val="0"/>
          <w:marBottom w:val="0"/>
          <w:divBdr>
            <w:top w:val="none" w:sz="0" w:space="0" w:color="auto"/>
            <w:left w:val="none" w:sz="0" w:space="0" w:color="auto"/>
            <w:bottom w:val="none" w:sz="0" w:space="0" w:color="auto"/>
            <w:right w:val="none" w:sz="0" w:space="0" w:color="auto"/>
          </w:divBdr>
        </w:div>
        <w:div w:id="994992559">
          <w:marLeft w:val="0"/>
          <w:marRight w:val="0"/>
          <w:marTop w:val="0"/>
          <w:marBottom w:val="0"/>
          <w:divBdr>
            <w:top w:val="none" w:sz="0" w:space="0" w:color="auto"/>
            <w:left w:val="none" w:sz="0" w:space="0" w:color="auto"/>
            <w:bottom w:val="none" w:sz="0" w:space="0" w:color="auto"/>
            <w:right w:val="none" w:sz="0" w:space="0" w:color="auto"/>
          </w:divBdr>
        </w:div>
      </w:divsChild>
    </w:div>
    <w:div w:id="682123930">
      <w:marLeft w:val="0"/>
      <w:marRight w:val="0"/>
      <w:marTop w:val="0"/>
      <w:marBottom w:val="0"/>
      <w:divBdr>
        <w:top w:val="none" w:sz="0" w:space="0" w:color="auto"/>
        <w:left w:val="none" w:sz="0" w:space="0" w:color="auto"/>
        <w:bottom w:val="none" w:sz="0" w:space="0" w:color="auto"/>
        <w:right w:val="none" w:sz="0" w:space="0" w:color="auto"/>
      </w:divBdr>
      <w:divsChild>
        <w:div w:id="734083574">
          <w:marLeft w:val="0"/>
          <w:marRight w:val="0"/>
          <w:marTop w:val="0"/>
          <w:marBottom w:val="0"/>
          <w:divBdr>
            <w:top w:val="none" w:sz="0" w:space="0" w:color="auto"/>
            <w:left w:val="none" w:sz="0" w:space="0" w:color="auto"/>
            <w:bottom w:val="none" w:sz="0" w:space="0" w:color="auto"/>
            <w:right w:val="none" w:sz="0" w:space="0" w:color="auto"/>
          </w:divBdr>
        </w:div>
      </w:divsChild>
    </w:div>
    <w:div w:id="700472909">
      <w:marLeft w:val="0"/>
      <w:marRight w:val="0"/>
      <w:marTop w:val="0"/>
      <w:marBottom w:val="0"/>
      <w:divBdr>
        <w:top w:val="none" w:sz="0" w:space="0" w:color="auto"/>
        <w:left w:val="none" w:sz="0" w:space="0" w:color="auto"/>
        <w:bottom w:val="none" w:sz="0" w:space="0" w:color="auto"/>
        <w:right w:val="none" w:sz="0" w:space="0" w:color="auto"/>
      </w:divBdr>
      <w:divsChild>
        <w:div w:id="1182012394">
          <w:marLeft w:val="0"/>
          <w:marRight w:val="0"/>
          <w:marTop w:val="0"/>
          <w:marBottom w:val="0"/>
          <w:divBdr>
            <w:top w:val="none" w:sz="0" w:space="0" w:color="auto"/>
            <w:left w:val="none" w:sz="0" w:space="0" w:color="auto"/>
            <w:bottom w:val="none" w:sz="0" w:space="0" w:color="auto"/>
            <w:right w:val="none" w:sz="0" w:space="0" w:color="auto"/>
          </w:divBdr>
        </w:div>
        <w:div w:id="2055765265">
          <w:marLeft w:val="0"/>
          <w:marRight w:val="0"/>
          <w:marTop w:val="0"/>
          <w:marBottom w:val="0"/>
          <w:divBdr>
            <w:top w:val="none" w:sz="0" w:space="0" w:color="auto"/>
            <w:left w:val="none" w:sz="0" w:space="0" w:color="auto"/>
            <w:bottom w:val="none" w:sz="0" w:space="0" w:color="auto"/>
            <w:right w:val="none" w:sz="0" w:space="0" w:color="auto"/>
          </w:divBdr>
        </w:div>
      </w:divsChild>
    </w:div>
    <w:div w:id="749276269">
      <w:marLeft w:val="0"/>
      <w:marRight w:val="0"/>
      <w:marTop w:val="0"/>
      <w:marBottom w:val="0"/>
      <w:divBdr>
        <w:top w:val="none" w:sz="0" w:space="0" w:color="auto"/>
        <w:left w:val="none" w:sz="0" w:space="0" w:color="auto"/>
        <w:bottom w:val="none" w:sz="0" w:space="0" w:color="auto"/>
        <w:right w:val="none" w:sz="0" w:space="0" w:color="auto"/>
      </w:divBdr>
      <w:divsChild>
        <w:div w:id="391853419">
          <w:marLeft w:val="0"/>
          <w:marRight w:val="0"/>
          <w:marTop w:val="0"/>
          <w:marBottom w:val="0"/>
          <w:divBdr>
            <w:top w:val="none" w:sz="0" w:space="0" w:color="auto"/>
            <w:left w:val="none" w:sz="0" w:space="0" w:color="auto"/>
            <w:bottom w:val="none" w:sz="0" w:space="0" w:color="auto"/>
            <w:right w:val="none" w:sz="0" w:space="0" w:color="auto"/>
          </w:divBdr>
        </w:div>
        <w:div w:id="1731344359">
          <w:marLeft w:val="0"/>
          <w:marRight w:val="0"/>
          <w:marTop w:val="0"/>
          <w:marBottom w:val="0"/>
          <w:divBdr>
            <w:top w:val="none" w:sz="0" w:space="0" w:color="auto"/>
            <w:left w:val="none" w:sz="0" w:space="0" w:color="auto"/>
            <w:bottom w:val="none" w:sz="0" w:space="0" w:color="auto"/>
            <w:right w:val="none" w:sz="0" w:space="0" w:color="auto"/>
          </w:divBdr>
        </w:div>
        <w:div w:id="877088048">
          <w:marLeft w:val="0"/>
          <w:marRight w:val="0"/>
          <w:marTop w:val="0"/>
          <w:marBottom w:val="0"/>
          <w:divBdr>
            <w:top w:val="none" w:sz="0" w:space="0" w:color="auto"/>
            <w:left w:val="none" w:sz="0" w:space="0" w:color="auto"/>
            <w:bottom w:val="none" w:sz="0" w:space="0" w:color="auto"/>
            <w:right w:val="none" w:sz="0" w:space="0" w:color="auto"/>
          </w:divBdr>
        </w:div>
        <w:div w:id="1393693880">
          <w:marLeft w:val="0"/>
          <w:marRight w:val="0"/>
          <w:marTop w:val="0"/>
          <w:marBottom w:val="0"/>
          <w:divBdr>
            <w:top w:val="none" w:sz="0" w:space="0" w:color="auto"/>
            <w:left w:val="none" w:sz="0" w:space="0" w:color="auto"/>
            <w:bottom w:val="none" w:sz="0" w:space="0" w:color="auto"/>
            <w:right w:val="none" w:sz="0" w:space="0" w:color="auto"/>
          </w:divBdr>
        </w:div>
        <w:div w:id="1673755961">
          <w:marLeft w:val="0"/>
          <w:marRight w:val="0"/>
          <w:marTop w:val="0"/>
          <w:marBottom w:val="0"/>
          <w:divBdr>
            <w:top w:val="none" w:sz="0" w:space="0" w:color="auto"/>
            <w:left w:val="none" w:sz="0" w:space="0" w:color="auto"/>
            <w:bottom w:val="none" w:sz="0" w:space="0" w:color="auto"/>
            <w:right w:val="none" w:sz="0" w:space="0" w:color="auto"/>
          </w:divBdr>
        </w:div>
        <w:div w:id="568998250">
          <w:marLeft w:val="0"/>
          <w:marRight w:val="0"/>
          <w:marTop w:val="0"/>
          <w:marBottom w:val="0"/>
          <w:divBdr>
            <w:top w:val="none" w:sz="0" w:space="0" w:color="auto"/>
            <w:left w:val="none" w:sz="0" w:space="0" w:color="auto"/>
            <w:bottom w:val="none" w:sz="0" w:space="0" w:color="auto"/>
            <w:right w:val="none" w:sz="0" w:space="0" w:color="auto"/>
          </w:divBdr>
        </w:div>
      </w:divsChild>
    </w:div>
    <w:div w:id="754130648">
      <w:marLeft w:val="0"/>
      <w:marRight w:val="0"/>
      <w:marTop w:val="0"/>
      <w:marBottom w:val="0"/>
      <w:divBdr>
        <w:top w:val="none" w:sz="0" w:space="0" w:color="auto"/>
        <w:left w:val="none" w:sz="0" w:space="0" w:color="auto"/>
        <w:bottom w:val="none" w:sz="0" w:space="0" w:color="auto"/>
        <w:right w:val="none" w:sz="0" w:space="0" w:color="auto"/>
      </w:divBdr>
      <w:divsChild>
        <w:div w:id="503059345">
          <w:marLeft w:val="0"/>
          <w:marRight w:val="0"/>
          <w:marTop w:val="0"/>
          <w:marBottom w:val="0"/>
          <w:divBdr>
            <w:top w:val="none" w:sz="0" w:space="0" w:color="auto"/>
            <w:left w:val="none" w:sz="0" w:space="0" w:color="auto"/>
            <w:bottom w:val="none" w:sz="0" w:space="0" w:color="auto"/>
            <w:right w:val="none" w:sz="0" w:space="0" w:color="auto"/>
          </w:divBdr>
        </w:div>
      </w:divsChild>
    </w:div>
    <w:div w:id="767626161">
      <w:marLeft w:val="0"/>
      <w:marRight w:val="0"/>
      <w:marTop w:val="0"/>
      <w:marBottom w:val="0"/>
      <w:divBdr>
        <w:top w:val="none" w:sz="0" w:space="0" w:color="auto"/>
        <w:left w:val="none" w:sz="0" w:space="0" w:color="auto"/>
        <w:bottom w:val="none" w:sz="0" w:space="0" w:color="auto"/>
        <w:right w:val="none" w:sz="0" w:space="0" w:color="auto"/>
      </w:divBdr>
      <w:divsChild>
        <w:div w:id="1474835392">
          <w:marLeft w:val="0"/>
          <w:marRight w:val="0"/>
          <w:marTop w:val="0"/>
          <w:marBottom w:val="0"/>
          <w:divBdr>
            <w:top w:val="none" w:sz="0" w:space="0" w:color="auto"/>
            <w:left w:val="none" w:sz="0" w:space="0" w:color="auto"/>
            <w:bottom w:val="none" w:sz="0" w:space="0" w:color="auto"/>
            <w:right w:val="none" w:sz="0" w:space="0" w:color="auto"/>
          </w:divBdr>
        </w:div>
        <w:div w:id="1934706249">
          <w:marLeft w:val="0"/>
          <w:marRight w:val="0"/>
          <w:marTop w:val="0"/>
          <w:marBottom w:val="0"/>
          <w:divBdr>
            <w:top w:val="none" w:sz="0" w:space="0" w:color="auto"/>
            <w:left w:val="none" w:sz="0" w:space="0" w:color="auto"/>
            <w:bottom w:val="none" w:sz="0" w:space="0" w:color="auto"/>
            <w:right w:val="none" w:sz="0" w:space="0" w:color="auto"/>
          </w:divBdr>
        </w:div>
        <w:div w:id="2096123178">
          <w:marLeft w:val="0"/>
          <w:marRight w:val="0"/>
          <w:marTop w:val="0"/>
          <w:marBottom w:val="0"/>
          <w:divBdr>
            <w:top w:val="none" w:sz="0" w:space="0" w:color="auto"/>
            <w:left w:val="none" w:sz="0" w:space="0" w:color="auto"/>
            <w:bottom w:val="none" w:sz="0" w:space="0" w:color="auto"/>
            <w:right w:val="none" w:sz="0" w:space="0" w:color="auto"/>
          </w:divBdr>
        </w:div>
        <w:div w:id="1562713512">
          <w:marLeft w:val="0"/>
          <w:marRight w:val="0"/>
          <w:marTop w:val="0"/>
          <w:marBottom w:val="0"/>
          <w:divBdr>
            <w:top w:val="none" w:sz="0" w:space="0" w:color="auto"/>
            <w:left w:val="none" w:sz="0" w:space="0" w:color="auto"/>
            <w:bottom w:val="none" w:sz="0" w:space="0" w:color="auto"/>
            <w:right w:val="none" w:sz="0" w:space="0" w:color="auto"/>
          </w:divBdr>
        </w:div>
        <w:div w:id="1191259678">
          <w:marLeft w:val="0"/>
          <w:marRight w:val="0"/>
          <w:marTop w:val="0"/>
          <w:marBottom w:val="0"/>
          <w:divBdr>
            <w:top w:val="none" w:sz="0" w:space="0" w:color="auto"/>
            <w:left w:val="none" w:sz="0" w:space="0" w:color="auto"/>
            <w:bottom w:val="none" w:sz="0" w:space="0" w:color="auto"/>
            <w:right w:val="none" w:sz="0" w:space="0" w:color="auto"/>
          </w:divBdr>
        </w:div>
        <w:div w:id="1286234286">
          <w:marLeft w:val="0"/>
          <w:marRight w:val="0"/>
          <w:marTop w:val="0"/>
          <w:marBottom w:val="0"/>
          <w:divBdr>
            <w:top w:val="none" w:sz="0" w:space="0" w:color="auto"/>
            <w:left w:val="none" w:sz="0" w:space="0" w:color="auto"/>
            <w:bottom w:val="none" w:sz="0" w:space="0" w:color="auto"/>
            <w:right w:val="none" w:sz="0" w:space="0" w:color="auto"/>
          </w:divBdr>
        </w:div>
        <w:div w:id="574630319">
          <w:marLeft w:val="0"/>
          <w:marRight w:val="0"/>
          <w:marTop w:val="0"/>
          <w:marBottom w:val="0"/>
          <w:divBdr>
            <w:top w:val="none" w:sz="0" w:space="0" w:color="auto"/>
            <w:left w:val="none" w:sz="0" w:space="0" w:color="auto"/>
            <w:bottom w:val="none" w:sz="0" w:space="0" w:color="auto"/>
            <w:right w:val="none" w:sz="0" w:space="0" w:color="auto"/>
          </w:divBdr>
        </w:div>
        <w:div w:id="724068016">
          <w:marLeft w:val="0"/>
          <w:marRight w:val="0"/>
          <w:marTop w:val="0"/>
          <w:marBottom w:val="0"/>
          <w:divBdr>
            <w:top w:val="none" w:sz="0" w:space="0" w:color="auto"/>
            <w:left w:val="none" w:sz="0" w:space="0" w:color="auto"/>
            <w:bottom w:val="none" w:sz="0" w:space="0" w:color="auto"/>
            <w:right w:val="none" w:sz="0" w:space="0" w:color="auto"/>
          </w:divBdr>
        </w:div>
        <w:div w:id="553086517">
          <w:marLeft w:val="0"/>
          <w:marRight w:val="0"/>
          <w:marTop w:val="0"/>
          <w:marBottom w:val="0"/>
          <w:divBdr>
            <w:top w:val="none" w:sz="0" w:space="0" w:color="auto"/>
            <w:left w:val="none" w:sz="0" w:space="0" w:color="auto"/>
            <w:bottom w:val="none" w:sz="0" w:space="0" w:color="auto"/>
            <w:right w:val="none" w:sz="0" w:space="0" w:color="auto"/>
          </w:divBdr>
        </w:div>
        <w:div w:id="83650562">
          <w:marLeft w:val="0"/>
          <w:marRight w:val="0"/>
          <w:marTop w:val="0"/>
          <w:marBottom w:val="0"/>
          <w:divBdr>
            <w:top w:val="none" w:sz="0" w:space="0" w:color="auto"/>
            <w:left w:val="none" w:sz="0" w:space="0" w:color="auto"/>
            <w:bottom w:val="none" w:sz="0" w:space="0" w:color="auto"/>
            <w:right w:val="none" w:sz="0" w:space="0" w:color="auto"/>
          </w:divBdr>
        </w:div>
        <w:div w:id="876895989">
          <w:marLeft w:val="0"/>
          <w:marRight w:val="0"/>
          <w:marTop w:val="0"/>
          <w:marBottom w:val="0"/>
          <w:divBdr>
            <w:top w:val="none" w:sz="0" w:space="0" w:color="auto"/>
            <w:left w:val="none" w:sz="0" w:space="0" w:color="auto"/>
            <w:bottom w:val="none" w:sz="0" w:space="0" w:color="auto"/>
            <w:right w:val="none" w:sz="0" w:space="0" w:color="auto"/>
          </w:divBdr>
        </w:div>
        <w:div w:id="1979069464">
          <w:marLeft w:val="0"/>
          <w:marRight w:val="0"/>
          <w:marTop w:val="0"/>
          <w:marBottom w:val="0"/>
          <w:divBdr>
            <w:top w:val="none" w:sz="0" w:space="0" w:color="auto"/>
            <w:left w:val="none" w:sz="0" w:space="0" w:color="auto"/>
            <w:bottom w:val="none" w:sz="0" w:space="0" w:color="auto"/>
            <w:right w:val="none" w:sz="0" w:space="0" w:color="auto"/>
          </w:divBdr>
        </w:div>
        <w:div w:id="65079736">
          <w:marLeft w:val="0"/>
          <w:marRight w:val="0"/>
          <w:marTop w:val="0"/>
          <w:marBottom w:val="0"/>
          <w:divBdr>
            <w:top w:val="none" w:sz="0" w:space="0" w:color="auto"/>
            <w:left w:val="none" w:sz="0" w:space="0" w:color="auto"/>
            <w:bottom w:val="none" w:sz="0" w:space="0" w:color="auto"/>
            <w:right w:val="none" w:sz="0" w:space="0" w:color="auto"/>
          </w:divBdr>
        </w:div>
        <w:div w:id="1891839000">
          <w:marLeft w:val="0"/>
          <w:marRight w:val="0"/>
          <w:marTop w:val="0"/>
          <w:marBottom w:val="0"/>
          <w:divBdr>
            <w:top w:val="none" w:sz="0" w:space="0" w:color="auto"/>
            <w:left w:val="none" w:sz="0" w:space="0" w:color="auto"/>
            <w:bottom w:val="none" w:sz="0" w:space="0" w:color="auto"/>
            <w:right w:val="none" w:sz="0" w:space="0" w:color="auto"/>
          </w:divBdr>
        </w:div>
      </w:divsChild>
    </w:div>
    <w:div w:id="769854129">
      <w:marLeft w:val="0"/>
      <w:marRight w:val="0"/>
      <w:marTop w:val="0"/>
      <w:marBottom w:val="0"/>
      <w:divBdr>
        <w:top w:val="none" w:sz="0" w:space="0" w:color="auto"/>
        <w:left w:val="none" w:sz="0" w:space="0" w:color="auto"/>
        <w:bottom w:val="none" w:sz="0" w:space="0" w:color="auto"/>
        <w:right w:val="none" w:sz="0" w:space="0" w:color="auto"/>
      </w:divBdr>
      <w:divsChild>
        <w:div w:id="2129732826">
          <w:marLeft w:val="0"/>
          <w:marRight w:val="0"/>
          <w:marTop w:val="0"/>
          <w:marBottom w:val="0"/>
          <w:divBdr>
            <w:top w:val="none" w:sz="0" w:space="0" w:color="auto"/>
            <w:left w:val="none" w:sz="0" w:space="0" w:color="auto"/>
            <w:bottom w:val="none" w:sz="0" w:space="0" w:color="auto"/>
            <w:right w:val="none" w:sz="0" w:space="0" w:color="auto"/>
          </w:divBdr>
        </w:div>
        <w:div w:id="1619333149">
          <w:marLeft w:val="0"/>
          <w:marRight w:val="0"/>
          <w:marTop w:val="0"/>
          <w:marBottom w:val="0"/>
          <w:divBdr>
            <w:top w:val="none" w:sz="0" w:space="0" w:color="auto"/>
            <w:left w:val="none" w:sz="0" w:space="0" w:color="auto"/>
            <w:bottom w:val="none" w:sz="0" w:space="0" w:color="auto"/>
            <w:right w:val="none" w:sz="0" w:space="0" w:color="auto"/>
          </w:divBdr>
        </w:div>
        <w:div w:id="761412161">
          <w:marLeft w:val="0"/>
          <w:marRight w:val="0"/>
          <w:marTop w:val="0"/>
          <w:marBottom w:val="0"/>
          <w:divBdr>
            <w:top w:val="none" w:sz="0" w:space="0" w:color="auto"/>
            <w:left w:val="none" w:sz="0" w:space="0" w:color="auto"/>
            <w:bottom w:val="none" w:sz="0" w:space="0" w:color="auto"/>
            <w:right w:val="none" w:sz="0" w:space="0" w:color="auto"/>
          </w:divBdr>
        </w:div>
        <w:div w:id="2049061576">
          <w:marLeft w:val="0"/>
          <w:marRight w:val="0"/>
          <w:marTop w:val="0"/>
          <w:marBottom w:val="0"/>
          <w:divBdr>
            <w:top w:val="none" w:sz="0" w:space="0" w:color="auto"/>
            <w:left w:val="none" w:sz="0" w:space="0" w:color="auto"/>
            <w:bottom w:val="none" w:sz="0" w:space="0" w:color="auto"/>
            <w:right w:val="none" w:sz="0" w:space="0" w:color="auto"/>
          </w:divBdr>
        </w:div>
        <w:div w:id="796993762">
          <w:marLeft w:val="0"/>
          <w:marRight w:val="0"/>
          <w:marTop w:val="0"/>
          <w:marBottom w:val="0"/>
          <w:divBdr>
            <w:top w:val="none" w:sz="0" w:space="0" w:color="auto"/>
            <w:left w:val="none" w:sz="0" w:space="0" w:color="auto"/>
            <w:bottom w:val="none" w:sz="0" w:space="0" w:color="auto"/>
            <w:right w:val="none" w:sz="0" w:space="0" w:color="auto"/>
          </w:divBdr>
        </w:div>
        <w:div w:id="98842494">
          <w:marLeft w:val="0"/>
          <w:marRight w:val="0"/>
          <w:marTop w:val="0"/>
          <w:marBottom w:val="0"/>
          <w:divBdr>
            <w:top w:val="none" w:sz="0" w:space="0" w:color="auto"/>
            <w:left w:val="none" w:sz="0" w:space="0" w:color="auto"/>
            <w:bottom w:val="none" w:sz="0" w:space="0" w:color="auto"/>
            <w:right w:val="none" w:sz="0" w:space="0" w:color="auto"/>
          </w:divBdr>
        </w:div>
        <w:div w:id="1857888158">
          <w:marLeft w:val="0"/>
          <w:marRight w:val="0"/>
          <w:marTop w:val="0"/>
          <w:marBottom w:val="0"/>
          <w:divBdr>
            <w:top w:val="none" w:sz="0" w:space="0" w:color="auto"/>
            <w:left w:val="none" w:sz="0" w:space="0" w:color="auto"/>
            <w:bottom w:val="none" w:sz="0" w:space="0" w:color="auto"/>
            <w:right w:val="none" w:sz="0" w:space="0" w:color="auto"/>
          </w:divBdr>
        </w:div>
        <w:div w:id="2071028501">
          <w:marLeft w:val="0"/>
          <w:marRight w:val="0"/>
          <w:marTop w:val="0"/>
          <w:marBottom w:val="0"/>
          <w:divBdr>
            <w:top w:val="none" w:sz="0" w:space="0" w:color="auto"/>
            <w:left w:val="none" w:sz="0" w:space="0" w:color="auto"/>
            <w:bottom w:val="none" w:sz="0" w:space="0" w:color="auto"/>
            <w:right w:val="none" w:sz="0" w:space="0" w:color="auto"/>
          </w:divBdr>
        </w:div>
        <w:div w:id="1161235184">
          <w:marLeft w:val="0"/>
          <w:marRight w:val="0"/>
          <w:marTop w:val="0"/>
          <w:marBottom w:val="0"/>
          <w:divBdr>
            <w:top w:val="none" w:sz="0" w:space="0" w:color="auto"/>
            <w:left w:val="none" w:sz="0" w:space="0" w:color="auto"/>
            <w:bottom w:val="none" w:sz="0" w:space="0" w:color="auto"/>
            <w:right w:val="none" w:sz="0" w:space="0" w:color="auto"/>
          </w:divBdr>
        </w:div>
        <w:div w:id="592326912">
          <w:marLeft w:val="0"/>
          <w:marRight w:val="0"/>
          <w:marTop w:val="0"/>
          <w:marBottom w:val="0"/>
          <w:divBdr>
            <w:top w:val="none" w:sz="0" w:space="0" w:color="auto"/>
            <w:left w:val="none" w:sz="0" w:space="0" w:color="auto"/>
            <w:bottom w:val="none" w:sz="0" w:space="0" w:color="auto"/>
            <w:right w:val="none" w:sz="0" w:space="0" w:color="auto"/>
          </w:divBdr>
        </w:div>
        <w:div w:id="1395162865">
          <w:marLeft w:val="0"/>
          <w:marRight w:val="0"/>
          <w:marTop w:val="0"/>
          <w:marBottom w:val="0"/>
          <w:divBdr>
            <w:top w:val="none" w:sz="0" w:space="0" w:color="auto"/>
            <w:left w:val="none" w:sz="0" w:space="0" w:color="auto"/>
            <w:bottom w:val="none" w:sz="0" w:space="0" w:color="auto"/>
            <w:right w:val="none" w:sz="0" w:space="0" w:color="auto"/>
          </w:divBdr>
        </w:div>
        <w:div w:id="398793454">
          <w:marLeft w:val="0"/>
          <w:marRight w:val="0"/>
          <w:marTop w:val="0"/>
          <w:marBottom w:val="0"/>
          <w:divBdr>
            <w:top w:val="none" w:sz="0" w:space="0" w:color="auto"/>
            <w:left w:val="none" w:sz="0" w:space="0" w:color="auto"/>
            <w:bottom w:val="none" w:sz="0" w:space="0" w:color="auto"/>
            <w:right w:val="none" w:sz="0" w:space="0" w:color="auto"/>
          </w:divBdr>
        </w:div>
        <w:div w:id="845441102">
          <w:marLeft w:val="0"/>
          <w:marRight w:val="0"/>
          <w:marTop w:val="0"/>
          <w:marBottom w:val="0"/>
          <w:divBdr>
            <w:top w:val="none" w:sz="0" w:space="0" w:color="auto"/>
            <w:left w:val="none" w:sz="0" w:space="0" w:color="auto"/>
            <w:bottom w:val="none" w:sz="0" w:space="0" w:color="auto"/>
            <w:right w:val="none" w:sz="0" w:space="0" w:color="auto"/>
          </w:divBdr>
        </w:div>
        <w:div w:id="335809860">
          <w:marLeft w:val="0"/>
          <w:marRight w:val="0"/>
          <w:marTop w:val="0"/>
          <w:marBottom w:val="0"/>
          <w:divBdr>
            <w:top w:val="none" w:sz="0" w:space="0" w:color="auto"/>
            <w:left w:val="none" w:sz="0" w:space="0" w:color="auto"/>
            <w:bottom w:val="none" w:sz="0" w:space="0" w:color="auto"/>
            <w:right w:val="none" w:sz="0" w:space="0" w:color="auto"/>
          </w:divBdr>
        </w:div>
        <w:div w:id="27338117">
          <w:marLeft w:val="0"/>
          <w:marRight w:val="0"/>
          <w:marTop w:val="0"/>
          <w:marBottom w:val="0"/>
          <w:divBdr>
            <w:top w:val="none" w:sz="0" w:space="0" w:color="auto"/>
            <w:left w:val="none" w:sz="0" w:space="0" w:color="auto"/>
            <w:bottom w:val="none" w:sz="0" w:space="0" w:color="auto"/>
            <w:right w:val="none" w:sz="0" w:space="0" w:color="auto"/>
          </w:divBdr>
        </w:div>
        <w:div w:id="1859930161">
          <w:marLeft w:val="0"/>
          <w:marRight w:val="0"/>
          <w:marTop w:val="0"/>
          <w:marBottom w:val="0"/>
          <w:divBdr>
            <w:top w:val="none" w:sz="0" w:space="0" w:color="auto"/>
            <w:left w:val="none" w:sz="0" w:space="0" w:color="auto"/>
            <w:bottom w:val="none" w:sz="0" w:space="0" w:color="auto"/>
            <w:right w:val="none" w:sz="0" w:space="0" w:color="auto"/>
          </w:divBdr>
        </w:div>
        <w:div w:id="592516008">
          <w:marLeft w:val="0"/>
          <w:marRight w:val="0"/>
          <w:marTop w:val="0"/>
          <w:marBottom w:val="0"/>
          <w:divBdr>
            <w:top w:val="none" w:sz="0" w:space="0" w:color="auto"/>
            <w:left w:val="none" w:sz="0" w:space="0" w:color="auto"/>
            <w:bottom w:val="none" w:sz="0" w:space="0" w:color="auto"/>
            <w:right w:val="none" w:sz="0" w:space="0" w:color="auto"/>
          </w:divBdr>
        </w:div>
        <w:div w:id="643966381">
          <w:marLeft w:val="0"/>
          <w:marRight w:val="0"/>
          <w:marTop w:val="0"/>
          <w:marBottom w:val="0"/>
          <w:divBdr>
            <w:top w:val="none" w:sz="0" w:space="0" w:color="auto"/>
            <w:left w:val="none" w:sz="0" w:space="0" w:color="auto"/>
            <w:bottom w:val="none" w:sz="0" w:space="0" w:color="auto"/>
            <w:right w:val="none" w:sz="0" w:space="0" w:color="auto"/>
          </w:divBdr>
        </w:div>
        <w:div w:id="1589732510">
          <w:marLeft w:val="0"/>
          <w:marRight w:val="0"/>
          <w:marTop w:val="0"/>
          <w:marBottom w:val="0"/>
          <w:divBdr>
            <w:top w:val="none" w:sz="0" w:space="0" w:color="auto"/>
            <w:left w:val="none" w:sz="0" w:space="0" w:color="auto"/>
            <w:bottom w:val="none" w:sz="0" w:space="0" w:color="auto"/>
            <w:right w:val="none" w:sz="0" w:space="0" w:color="auto"/>
          </w:divBdr>
        </w:div>
      </w:divsChild>
    </w:div>
    <w:div w:id="799569393">
      <w:marLeft w:val="0"/>
      <w:marRight w:val="0"/>
      <w:marTop w:val="0"/>
      <w:marBottom w:val="0"/>
      <w:divBdr>
        <w:top w:val="none" w:sz="0" w:space="0" w:color="auto"/>
        <w:left w:val="none" w:sz="0" w:space="0" w:color="auto"/>
        <w:bottom w:val="none" w:sz="0" w:space="0" w:color="auto"/>
        <w:right w:val="none" w:sz="0" w:space="0" w:color="auto"/>
      </w:divBdr>
      <w:divsChild>
        <w:div w:id="1477524391">
          <w:marLeft w:val="0"/>
          <w:marRight w:val="0"/>
          <w:marTop w:val="0"/>
          <w:marBottom w:val="0"/>
          <w:divBdr>
            <w:top w:val="none" w:sz="0" w:space="0" w:color="auto"/>
            <w:left w:val="none" w:sz="0" w:space="0" w:color="auto"/>
            <w:bottom w:val="none" w:sz="0" w:space="0" w:color="auto"/>
            <w:right w:val="none" w:sz="0" w:space="0" w:color="auto"/>
          </w:divBdr>
        </w:div>
        <w:div w:id="164053004">
          <w:marLeft w:val="0"/>
          <w:marRight w:val="0"/>
          <w:marTop w:val="0"/>
          <w:marBottom w:val="0"/>
          <w:divBdr>
            <w:top w:val="none" w:sz="0" w:space="0" w:color="auto"/>
            <w:left w:val="none" w:sz="0" w:space="0" w:color="auto"/>
            <w:bottom w:val="none" w:sz="0" w:space="0" w:color="auto"/>
            <w:right w:val="none" w:sz="0" w:space="0" w:color="auto"/>
          </w:divBdr>
        </w:div>
      </w:divsChild>
    </w:div>
    <w:div w:id="812135662">
      <w:marLeft w:val="0"/>
      <w:marRight w:val="0"/>
      <w:marTop w:val="0"/>
      <w:marBottom w:val="0"/>
      <w:divBdr>
        <w:top w:val="none" w:sz="0" w:space="0" w:color="auto"/>
        <w:left w:val="none" w:sz="0" w:space="0" w:color="auto"/>
        <w:bottom w:val="none" w:sz="0" w:space="0" w:color="auto"/>
        <w:right w:val="none" w:sz="0" w:space="0" w:color="auto"/>
      </w:divBdr>
      <w:divsChild>
        <w:div w:id="1830906984">
          <w:marLeft w:val="0"/>
          <w:marRight w:val="0"/>
          <w:marTop w:val="0"/>
          <w:marBottom w:val="0"/>
          <w:divBdr>
            <w:top w:val="none" w:sz="0" w:space="0" w:color="auto"/>
            <w:left w:val="none" w:sz="0" w:space="0" w:color="auto"/>
            <w:bottom w:val="none" w:sz="0" w:space="0" w:color="auto"/>
            <w:right w:val="none" w:sz="0" w:space="0" w:color="auto"/>
          </w:divBdr>
        </w:div>
        <w:div w:id="1943342938">
          <w:marLeft w:val="0"/>
          <w:marRight w:val="0"/>
          <w:marTop w:val="0"/>
          <w:marBottom w:val="0"/>
          <w:divBdr>
            <w:top w:val="none" w:sz="0" w:space="0" w:color="auto"/>
            <w:left w:val="none" w:sz="0" w:space="0" w:color="auto"/>
            <w:bottom w:val="none" w:sz="0" w:space="0" w:color="auto"/>
            <w:right w:val="none" w:sz="0" w:space="0" w:color="auto"/>
          </w:divBdr>
        </w:div>
        <w:div w:id="2111242517">
          <w:marLeft w:val="0"/>
          <w:marRight w:val="0"/>
          <w:marTop w:val="0"/>
          <w:marBottom w:val="0"/>
          <w:divBdr>
            <w:top w:val="none" w:sz="0" w:space="0" w:color="auto"/>
            <w:left w:val="none" w:sz="0" w:space="0" w:color="auto"/>
            <w:bottom w:val="none" w:sz="0" w:space="0" w:color="auto"/>
            <w:right w:val="none" w:sz="0" w:space="0" w:color="auto"/>
          </w:divBdr>
        </w:div>
        <w:div w:id="2130778960">
          <w:marLeft w:val="0"/>
          <w:marRight w:val="0"/>
          <w:marTop w:val="0"/>
          <w:marBottom w:val="0"/>
          <w:divBdr>
            <w:top w:val="none" w:sz="0" w:space="0" w:color="auto"/>
            <w:left w:val="none" w:sz="0" w:space="0" w:color="auto"/>
            <w:bottom w:val="none" w:sz="0" w:space="0" w:color="auto"/>
            <w:right w:val="none" w:sz="0" w:space="0" w:color="auto"/>
          </w:divBdr>
        </w:div>
        <w:div w:id="1655403923">
          <w:marLeft w:val="0"/>
          <w:marRight w:val="0"/>
          <w:marTop w:val="0"/>
          <w:marBottom w:val="0"/>
          <w:divBdr>
            <w:top w:val="none" w:sz="0" w:space="0" w:color="auto"/>
            <w:left w:val="none" w:sz="0" w:space="0" w:color="auto"/>
            <w:bottom w:val="none" w:sz="0" w:space="0" w:color="auto"/>
            <w:right w:val="none" w:sz="0" w:space="0" w:color="auto"/>
          </w:divBdr>
        </w:div>
      </w:divsChild>
    </w:div>
    <w:div w:id="823274801">
      <w:marLeft w:val="0"/>
      <w:marRight w:val="0"/>
      <w:marTop w:val="0"/>
      <w:marBottom w:val="0"/>
      <w:divBdr>
        <w:top w:val="none" w:sz="0" w:space="0" w:color="auto"/>
        <w:left w:val="none" w:sz="0" w:space="0" w:color="auto"/>
        <w:bottom w:val="none" w:sz="0" w:space="0" w:color="auto"/>
        <w:right w:val="none" w:sz="0" w:space="0" w:color="auto"/>
      </w:divBdr>
      <w:divsChild>
        <w:div w:id="1327855021">
          <w:marLeft w:val="0"/>
          <w:marRight w:val="0"/>
          <w:marTop w:val="0"/>
          <w:marBottom w:val="0"/>
          <w:divBdr>
            <w:top w:val="none" w:sz="0" w:space="0" w:color="auto"/>
            <w:left w:val="none" w:sz="0" w:space="0" w:color="auto"/>
            <w:bottom w:val="none" w:sz="0" w:space="0" w:color="auto"/>
            <w:right w:val="none" w:sz="0" w:space="0" w:color="auto"/>
          </w:divBdr>
        </w:div>
        <w:div w:id="660738031">
          <w:marLeft w:val="0"/>
          <w:marRight w:val="0"/>
          <w:marTop w:val="0"/>
          <w:marBottom w:val="0"/>
          <w:divBdr>
            <w:top w:val="none" w:sz="0" w:space="0" w:color="auto"/>
            <w:left w:val="none" w:sz="0" w:space="0" w:color="auto"/>
            <w:bottom w:val="none" w:sz="0" w:space="0" w:color="auto"/>
            <w:right w:val="none" w:sz="0" w:space="0" w:color="auto"/>
          </w:divBdr>
        </w:div>
        <w:div w:id="1520004310">
          <w:marLeft w:val="0"/>
          <w:marRight w:val="0"/>
          <w:marTop w:val="0"/>
          <w:marBottom w:val="0"/>
          <w:divBdr>
            <w:top w:val="none" w:sz="0" w:space="0" w:color="auto"/>
            <w:left w:val="none" w:sz="0" w:space="0" w:color="auto"/>
            <w:bottom w:val="none" w:sz="0" w:space="0" w:color="auto"/>
            <w:right w:val="none" w:sz="0" w:space="0" w:color="auto"/>
          </w:divBdr>
        </w:div>
        <w:div w:id="1722091549">
          <w:marLeft w:val="0"/>
          <w:marRight w:val="0"/>
          <w:marTop w:val="0"/>
          <w:marBottom w:val="0"/>
          <w:divBdr>
            <w:top w:val="none" w:sz="0" w:space="0" w:color="auto"/>
            <w:left w:val="none" w:sz="0" w:space="0" w:color="auto"/>
            <w:bottom w:val="none" w:sz="0" w:space="0" w:color="auto"/>
            <w:right w:val="none" w:sz="0" w:space="0" w:color="auto"/>
          </w:divBdr>
        </w:div>
        <w:div w:id="1288924771">
          <w:marLeft w:val="0"/>
          <w:marRight w:val="0"/>
          <w:marTop w:val="0"/>
          <w:marBottom w:val="0"/>
          <w:divBdr>
            <w:top w:val="none" w:sz="0" w:space="0" w:color="auto"/>
            <w:left w:val="none" w:sz="0" w:space="0" w:color="auto"/>
            <w:bottom w:val="none" w:sz="0" w:space="0" w:color="auto"/>
            <w:right w:val="none" w:sz="0" w:space="0" w:color="auto"/>
          </w:divBdr>
        </w:div>
        <w:div w:id="1833595369">
          <w:marLeft w:val="0"/>
          <w:marRight w:val="0"/>
          <w:marTop w:val="0"/>
          <w:marBottom w:val="0"/>
          <w:divBdr>
            <w:top w:val="none" w:sz="0" w:space="0" w:color="auto"/>
            <w:left w:val="none" w:sz="0" w:space="0" w:color="auto"/>
            <w:bottom w:val="none" w:sz="0" w:space="0" w:color="auto"/>
            <w:right w:val="none" w:sz="0" w:space="0" w:color="auto"/>
          </w:divBdr>
        </w:div>
        <w:div w:id="819275616">
          <w:marLeft w:val="0"/>
          <w:marRight w:val="0"/>
          <w:marTop w:val="0"/>
          <w:marBottom w:val="0"/>
          <w:divBdr>
            <w:top w:val="none" w:sz="0" w:space="0" w:color="auto"/>
            <w:left w:val="none" w:sz="0" w:space="0" w:color="auto"/>
            <w:bottom w:val="none" w:sz="0" w:space="0" w:color="auto"/>
            <w:right w:val="none" w:sz="0" w:space="0" w:color="auto"/>
          </w:divBdr>
        </w:div>
        <w:div w:id="594678559">
          <w:marLeft w:val="0"/>
          <w:marRight w:val="0"/>
          <w:marTop w:val="0"/>
          <w:marBottom w:val="0"/>
          <w:divBdr>
            <w:top w:val="none" w:sz="0" w:space="0" w:color="auto"/>
            <w:left w:val="none" w:sz="0" w:space="0" w:color="auto"/>
            <w:bottom w:val="none" w:sz="0" w:space="0" w:color="auto"/>
            <w:right w:val="none" w:sz="0" w:space="0" w:color="auto"/>
          </w:divBdr>
        </w:div>
        <w:div w:id="559904597">
          <w:marLeft w:val="0"/>
          <w:marRight w:val="0"/>
          <w:marTop w:val="0"/>
          <w:marBottom w:val="0"/>
          <w:divBdr>
            <w:top w:val="none" w:sz="0" w:space="0" w:color="auto"/>
            <w:left w:val="none" w:sz="0" w:space="0" w:color="auto"/>
            <w:bottom w:val="none" w:sz="0" w:space="0" w:color="auto"/>
            <w:right w:val="none" w:sz="0" w:space="0" w:color="auto"/>
          </w:divBdr>
        </w:div>
        <w:div w:id="743840835">
          <w:marLeft w:val="0"/>
          <w:marRight w:val="0"/>
          <w:marTop w:val="0"/>
          <w:marBottom w:val="0"/>
          <w:divBdr>
            <w:top w:val="none" w:sz="0" w:space="0" w:color="auto"/>
            <w:left w:val="none" w:sz="0" w:space="0" w:color="auto"/>
            <w:bottom w:val="none" w:sz="0" w:space="0" w:color="auto"/>
            <w:right w:val="none" w:sz="0" w:space="0" w:color="auto"/>
          </w:divBdr>
        </w:div>
        <w:div w:id="938634556">
          <w:marLeft w:val="0"/>
          <w:marRight w:val="0"/>
          <w:marTop w:val="0"/>
          <w:marBottom w:val="0"/>
          <w:divBdr>
            <w:top w:val="none" w:sz="0" w:space="0" w:color="auto"/>
            <w:left w:val="none" w:sz="0" w:space="0" w:color="auto"/>
            <w:bottom w:val="none" w:sz="0" w:space="0" w:color="auto"/>
            <w:right w:val="none" w:sz="0" w:space="0" w:color="auto"/>
          </w:divBdr>
        </w:div>
        <w:div w:id="1160851522">
          <w:marLeft w:val="0"/>
          <w:marRight w:val="0"/>
          <w:marTop w:val="0"/>
          <w:marBottom w:val="0"/>
          <w:divBdr>
            <w:top w:val="none" w:sz="0" w:space="0" w:color="auto"/>
            <w:left w:val="none" w:sz="0" w:space="0" w:color="auto"/>
            <w:bottom w:val="none" w:sz="0" w:space="0" w:color="auto"/>
            <w:right w:val="none" w:sz="0" w:space="0" w:color="auto"/>
          </w:divBdr>
        </w:div>
        <w:div w:id="1773355663">
          <w:marLeft w:val="0"/>
          <w:marRight w:val="0"/>
          <w:marTop w:val="0"/>
          <w:marBottom w:val="0"/>
          <w:divBdr>
            <w:top w:val="none" w:sz="0" w:space="0" w:color="auto"/>
            <w:left w:val="none" w:sz="0" w:space="0" w:color="auto"/>
            <w:bottom w:val="none" w:sz="0" w:space="0" w:color="auto"/>
            <w:right w:val="none" w:sz="0" w:space="0" w:color="auto"/>
          </w:divBdr>
        </w:div>
        <w:div w:id="2107191364">
          <w:marLeft w:val="0"/>
          <w:marRight w:val="0"/>
          <w:marTop w:val="0"/>
          <w:marBottom w:val="0"/>
          <w:divBdr>
            <w:top w:val="none" w:sz="0" w:space="0" w:color="auto"/>
            <w:left w:val="none" w:sz="0" w:space="0" w:color="auto"/>
            <w:bottom w:val="none" w:sz="0" w:space="0" w:color="auto"/>
            <w:right w:val="none" w:sz="0" w:space="0" w:color="auto"/>
          </w:divBdr>
        </w:div>
      </w:divsChild>
    </w:div>
    <w:div w:id="835344505">
      <w:marLeft w:val="0"/>
      <w:marRight w:val="0"/>
      <w:marTop w:val="0"/>
      <w:marBottom w:val="0"/>
      <w:divBdr>
        <w:top w:val="none" w:sz="0" w:space="0" w:color="auto"/>
        <w:left w:val="none" w:sz="0" w:space="0" w:color="auto"/>
        <w:bottom w:val="none" w:sz="0" w:space="0" w:color="auto"/>
        <w:right w:val="none" w:sz="0" w:space="0" w:color="auto"/>
      </w:divBdr>
      <w:divsChild>
        <w:div w:id="1526626464">
          <w:marLeft w:val="0"/>
          <w:marRight w:val="0"/>
          <w:marTop w:val="0"/>
          <w:marBottom w:val="0"/>
          <w:divBdr>
            <w:top w:val="none" w:sz="0" w:space="0" w:color="auto"/>
            <w:left w:val="none" w:sz="0" w:space="0" w:color="auto"/>
            <w:bottom w:val="none" w:sz="0" w:space="0" w:color="auto"/>
            <w:right w:val="none" w:sz="0" w:space="0" w:color="auto"/>
          </w:divBdr>
        </w:div>
        <w:div w:id="1220097653">
          <w:marLeft w:val="0"/>
          <w:marRight w:val="0"/>
          <w:marTop w:val="0"/>
          <w:marBottom w:val="0"/>
          <w:divBdr>
            <w:top w:val="none" w:sz="0" w:space="0" w:color="auto"/>
            <w:left w:val="none" w:sz="0" w:space="0" w:color="auto"/>
            <w:bottom w:val="none" w:sz="0" w:space="0" w:color="auto"/>
            <w:right w:val="none" w:sz="0" w:space="0" w:color="auto"/>
          </w:divBdr>
        </w:div>
        <w:div w:id="794637305">
          <w:marLeft w:val="0"/>
          <w:marRight w:val="0"/>
          <w:marTop w:val="0"/>
          <w:marBottom w:val="0"/>
          <w:divBdr>
            <w:top w:val="none" w:sz="0" w:space="0" w:color="auto"/>
            <w:left w:val="none" w:sz="0" w:space="0" w:color="auto"/>
            <w:bottom w:val="none" w:sz="0" w:space="0" w:color="auto"/>
            <w:right w:val="none" w:sz="0" w:space="0" w:color="auto"/>
          </w:divBdr>
        </w:div>
        <w:div w:id="1890259141">
          <w:marLeft w:val="0"/>
          <w:marRight w:val="0"/>
          <w:marTop w:val="0"/>
          <w:marBottom w:val="0"/>
          <w:divBdr>
            <w:top w:val="none" w:sz="0" w:space="0" w:color="auto"/>
            <w:left w:val="none" w:sz="0" w:space="0" w:color="auto"/>
            <w:bottom w:val="none" w:sz="0" w:space="0" w:color="auto"/>
            <w:right w:val="none" w:sz="0" w:space="0" w:color="auto"/>
          </w:divBdr>
        </w:div>
        <w:div w:id="1883010543">
          <w:marLeft w:val="0"/>
          <w:marRight w:val="0"/>
          <w:marTop w:val="0"/>
          <w:marBottom w:val="0"/>
          <w:divBdr>
            <w:top w:val="none" w:sz="0" w:space="0" w:color="auto"/>
            <w:left w:val="none" w:sz="0" w:space="0" w:color="auto"/>
            <w:bottom w:val="none" w:sz="0" w:space="0" w:color="auto"/>
            <w:right w:val="none" w:sz="0" w:space="0" w:color="auto"/>
          </w:divBdr>
        </w:div>
        <w:div w:id="2136679175">
          <w:marLeft w:val="0"/>
          <w:marRight w:val="0"/>
          <w:marTop w:val="0"/>
          <w:marBottom w:val="0"/>
          <w:divBdr>
            <w:top w:val="none" w:sz="0" w:space="0" w:color="auto"/>
            <w:left w:val="none" w:sz="0" w:space="0" w:color="auto"/>
            <w:bottom w:val="none" w:sz="0" w:space="0" w:color="auto"/>
            <w:right w:val="none" w:sz="0" w:space="0" w:color="auto"/>
          </w:divBdr>
        </w:div>
        <w:div w:id="1241795322">
          <w:marLeft w:val="0"/>
          <w:marRight w:val="0"/>
          <w:marTop w:val="0"/>
          <w:marBottom w:val="0"/>
          <w:divBdr>
            <w:top w:val="none" w:sz="0" w:space="0" w:color="auto"/>
            <w:left w:val="none" w:sz="0" w:space="0" w:color="auto"/>
            <w:bottom w:val="none" w:sz="0" w:space="0" w:color="auto"/>
            <w:right w:val="none" w:sz="0" w:space="0" w:color="auto"/>
          </w:divBdr>
        </w:div>
        <w:div w:id="2133984863">
          <w:marLeft w:val="0"/>
          <w:marRight w:val="0"/>
          <w:marTop w:val="0"/>
          <w:marBottom w:val="0"/>
          <w:divBdr>
            <w:top w:val="none" w:sz="0" w:space="0" w:color="auto"/>
            <w:left w:val="none" w:sz="0" w:space="0" w:color="auto"/>
            <w:bottom w:val="none" w:sz="0" w:space="0" w:color="auto"/>
            <w:right w:val="none" w:sz="0" w:space="0" w:color="auto"/>
          </w:divBdr>
        </w:div>
        <w:div w:id="7143657">
          <w:marLeft w:val="0"/>
          <w:marRight w:val="0"/>
          <w:marTop w:val="0"/>
          <w:marBottom w:val="0"/>
          <w:divBdr>
            <w:top w:val="none" w:sz="0" w:space="0" w:color="auto"/>
            <w:left w:val="none" w:sz="0" w:space="0" w:color="auto"/>
            <w:bottom w:val="none" w:sz="0" w:space="0" w:color="auto"/>
            <w:right w:val="none" w:sz="0" w:space="0" w:color="auto"/>
          </w:divBdr>
        </w:div>
        <w:div w:id="1963075799">
          <w:marLeft w:val="0"/>
          <w:marRight w:val="0"/>
          <w:marTop w:val="0"/>
          <w:marBottom w:val="0"/>
          <w:divBdr>
            <w:top w:val="none" w:sz="0" w:space="0" w:color="auto"/>
            <w:left w:val="none" w:sz="0" w:space="0" w:color="auto"/>
            <w:bottom w:val="none" w:sz="0" w:space="0" w:color="auto"/>
            <w:right w:val="none" w:sz="0" w:space="0" w:color="auto"/>
          </w:divBdr>
        </w:div>
        <w:div w:id="1514876375">
          <w:marLeft w:val="0"/>
          <w:marRight w:val="0"/>
          <w:marTop w:val="0"/>
          <w:marBottom w:val="0"/>
          <w:divBdr>
            <w:top w:val="none" w:sz="0" w:space="0" w:color="auto"/>
            <w:left w:val="none" w:sz="0" w:space="0" w:color="auto"/>
            <w:bottom w:val="none" w:sz="0" w:space="0" w:color="auto"/>
            <w:right w:val="none" w:sz="0" w:space="0" w:color="auto"/>
          </w:divBdr>
        </w:div>
        <w:div w:id="553321652">
          <w:marLeft w:val="0"/>
          <w:marRight w:val="0"/>
          <w:marTop w:val="0"/>
          <w:marBottom w:val="0"/>
          <w:divBdr>
            <w:top w:val="none" w:sz="0" w:space="0" w:color="auto"/>
            <w:left w:val="none" w:sz="0" w:space="0" w:color="auto"/>
            <w:bottom w:val="none" w:sz="0" w:space="0" w:color="auto"/>
            <w:right w:val="none" w:sz="0" w:space="0" w:color="auto"/>
          </w:divBdr>
        </w:div>
        <w:div w:id="2086217141">
          <w:marLeft w:val="0"/>
          <w:marRight w:val="0"/>
          <w:marTop w:val="0"/>
          <w:marBottom w:val="0"/>
          <w:divBdr>
            <w:top w:val="none" w:sz="0" w:space="0" w:color="auto"/>
            <w:left w:val="none" w:sz="0" w:space="0" w:color="auto"/>
            <w:bottom w:val="none" w:sz="0" w:space="0" w:color="auto"/>
            <w:right w:val="none" w:sz="0" w:space="0" w:color="auto"/>
          </w:divBdr>
        </w:div>
        <w:div w:id="882985808">
          <w:marLeft w:val="0"/>
          <w:marRight w:val="0"/>
          <w:marTop w:val="0"/>
          <w:marBottom w:val="0"/>
          <w:divBdr>
            <w:top w:val="none" w:sz="0" w:space="0" w:color="auto"/>
            <w:left w:val="none" w:sz="0" w:space="0" w:color="auto"/>
            <w:bottom w:val="none" w:sz="0" w:space="0" w:color="auto"/>
            <w:right w:val="none" w:sz="0" w:space="0" w:color="auto"/>
          </w:divBdr>
        </w:div>
        <w:div w:id="1538735600">
          <w:marLeft w:val="0"/>
          <w:marRight w:val="0"/>
          <w:marTop w:val="0"/>
          <w:marBottom w:val="0"/>
          <w:divBdr>
            <w:top w:val="none" w:sz="0" w:space="0" w:color="auto"/>
            <w:left w:val="none" w:sz="0" w:space="0" w:color="auto"/>
            <w:bottom w:val="none" w:sz="0" w:space="0" w:color="auto"/>
            <w:right w:val="none" w:sz="0" w:space="0" w:color="auto"/>
          </w:divBdr>
        </w:div>
        <w:div w:id="908538577">
          <w:marLeft w:val="0"/>
          <w:marRight w:val="0"/>
          <w:marTop w:val="0"/>
          <w:marBottom w:val="0"/>
          <w:divBdr>
            <w:top w:val="none" w:sz="0" w:space="0" w:color="auto"/>
            <w:left w:val="none" w:sz="0" w:space="0" w:color="auto"/>
            <w:bottom w:val="none" w:sz="0" w:space="0" w:color="auto"/>
            <w:right w:val="none" w:sz="0" w:space="0" w:color="auto"/>
          </w:divBdr>
        </w:div>
        <w:div w:id="608926166">
          <w:marLeft w:val="0"/>
          <w:marRight w:val="0"/>
          <w:marTop w:val="0"/>
          <w:marBottom w:val="0"/>
          <w:divBdr>
            <w:top w:val="none" w:sz="0" w:space="0" w:color="auto"/>
            <w:left w:val="none" w:sz="0" w:space="0" w:color="auto"/>
            <w:bottom w:val="none" w:sz="0" w:space="0" w:color="auto"/>
            <w:right w:val="none" w:sz="0" w:space="0" w:color="auto"/>
          </w:divBdr>
        </w:div>
        <w:div w:id="1104692817">
          <w:marLeft w:val="0"/>
          <w:marRight w:val="0"/>
          <w:marTop w:val="0"/>
          <w:marBottom w:val="0"/>
          <w:divBdr>
            <w:top w:val="none" w:sz="0" w:space="0" w:color="auto"/>
            <w:left w:val="none" w:sz="0" w:space="0" w:color="auto"/>
            <w:bottom w:val="none" w:sz="0" w:space="0" w:color="auto"/>
            <w:right w:val="none" w:sz="0" w:space="0" w:color="auto"/>
          </w:divBdr>
        </w:div>
        <w:div w:id="856312201">
          <w:marLeft w:val="0"/>
          <w:marRight w:val="0"/>
          <w:marTop w:val="0"/>
          <w:marBottom w:val="0"/>
          <w:divBdr>
            <w:top w:val="none" w:sz="0" w:space="0" w:color="auto"/>
            <w:left w:val="none" w:sz="0" w:space="0" w:color="auto"/>
            <w:bottom w:val="none" w:sz="0" w:space="0" w:color="auto"/>
            <w:right w:val="none" w:sz="0" w:space="0" w:color="auto"/>
          </w:divBdr>
        </w:div>
        <w:div w:id="521826212">
          <w:marLeft w:val="0"/>
          <w:marRight w:val="0"/>
          <w:marTop w:val="0"/>
          <w:marBottom w:val="0"/>
          <w:divBdr>
            <w:top w:val="none" w:sz="0" w:space="0" w:color="auto"/>
            <w:left w:val="none" w:sz="0" w:space="0" w:color="auto"/>
            <w:bottom w:val="none" w:sz="0" w:space="0" w:color="auto"/>
            <w:right w:val="none" w:sz="0" w:space="0" w:color="auto"/>
          </w:divBdr>
        </w:div>
        <w:div w:id="299698488">
          <w:marLeft w:val="0"/>
          <w:marRight w:val="0"/>
          <w:marTop w:val="0"/>
          <w:marBottom w:val="0"/>
          <w:divBdr>
            <w:top w:val="none" w:sz="0" w:space="0" w:color="auto"/>
            <w:left w:val="none" w:sz="0" w:space="0" w:color="auto"/>
            <w:bottom w:val="none" w:sz="0" w:space="0" w:color="auto"/>
            <w:right w:val="none" w:sz="0" w:space="0" w:color="auto"/>
          </w:divBdr>
        </w:div>
        <w:div w:id="1104031121">
          <w:marLeft w:val="0"/>
          <w:marRight w:val="0"/>
          <w:marTop w:val="0"/>
          <w:marBottom w:val="0"/>
          <w:divBdr>
            <w:top w:val="none" w:sz="0" w:space="0" w:color="auto"/>
            <w:left w:val="none" w:sz="0" w:space="0" w:color="auto"/>
            <w:bottom w:val="none" w:sz="0" w:space="0" w:color="auto"/>
            <w:right w:val="none" w:sz="0" w:space="0" w:color="auto"/>
          </w:divBdr>
        </w:div>
        <w:div w:id="495850048">
          <w:marLeft w:val="0"/>
          <w:marRight w:val="0"/>
          <w:marTop w:val="0"/>
          <w:marBottom w:val="0"/>
          <w:divBdr>
            <w:top w:val="none" w:sz="0" w:space="0" w:color="auto"/>
            <w:left w:val="none" w:sz="0" w:space="0" w:color="auto"/>
            <w:bottom w:val="none" w:sz="0" w:space="0" w:color="auto"/>
            <w:right w:val="none" w:sz="0" w:space="0" w:color="auto"/>
          </w:divBdr>
        </w:div>
      </w:divsChild>
    </w:div>
    <w:div w:id="892229867">
      <w:marLeft w:val="0"/>
      <w:marRight w:val="0"/>
      <w:marTop w:val="0"/>
      <w:marBottom w:val="0"/>
      <w:divBdr>
        <w:top w:val="none" w:sz="0" w:space="0" w:color="auto"/>
        <w:left w:val="none" w:sz="0" w:space="0" w:color="auto"/>
        <w:bottom w:val="none" w:sz="0" w:space="0" w:color="auto"/>
        <w:right w:val="none" w:sz="0" w:space="0" w:color="auto"/>
      </w:divBdr>
      <w:divsChild>
        <w:div w:id="732894611">
          <w:marLeft w:val="0"/>
          <w:marRight w:val="0"/>
          <w:marTop w:val="0"/>
          <w:marBottom w:val="0"/>
          <w:divBdr>
            <w:top w:val="none" w:sz="0" w:space="0" w:color="auto"/>
            <w:left w:val="none" w:sz="0" w:space="0" w:color="auto"/>
            <w:bottom w:val="none" w:sz="0" w:space="0" w:color="auto"/>
            <w:right w:val="none" w:sz="0" w:space="0" w:color="auto"/>
          </w:divBdr>
        </w:div>
      </w:divsChild>
    </w:div>
    <w:div w:id="893351039">
      <w:marLeft w:val="0"/>
      <w:marRight w:val="0"/>
      <w:marTop w:val="0"/>
      <w:marBottom w:val="0"/>
      <w:divBdr>
        <w:top w:val="none" w:sz="0" w:space="0" w:color="auto"/>
        <w:left w:val="none" w:sz="0" w:space="0" w:color="auto"/>
        <w:bottom w:val="none" w:sz="0" w:space="0" w:color="auto"/>
        <w:right w:val="none" w:sz="0" w:space="0" w:color="auto"/>
      </w:divBdr>
      <w:divsChild>
        <w:div w:id="436291237">
          <w:marLeft w:val="0"/>
          <w:marRight w:val="0"/>
          <w:marTop w:val="0"/>
          <w:marBottom w:val="0"/>
          <w:divBdr>
            <w:top w:val="none" w:sz="0" w:space="0" w:color="auto"/>
            <w:left w:val="none" w:sz="0" w:space="0" w:color="auto"/>
            <w:bottom w:val="none" w:sz="0" w:space="0" w:color="auto"/>
            <w:right w:val="none" w:sz="0" w:space="0" w:color="auto"/>
          </w:divBdr>
        </w:div>
      </w:divsChild>
    </w:div>
    <w:div w:id="895320026">
      <w:marLeft w:val="0"/>
      <w:marRight w:val="0"/>
      <w:marTop w:val="0"/>
      <w:marBottom w:val="0"/>
      <w:divBdr>
        <w:top w:val="none" w:sz="0" w:space="0" w:color="auto"/>
        <w:left w:val="none" w:sz="0" w:space="0" w:color="auto"/>
        <w:bottom w:val="none" w:sz="0" w:space="0" w:color="auto"/>
        <w:right w:val="none" w:sz="0" w:space="0" w:color="auto"/>
      </w:divBdr>
      <w:divsChild>
        <w:div w:id="1349134436">
          <w:marLeft w:val="0"/>
          <w:marRight w:val="0"/>
          <w:marTop w:val="0"/>
          <w:marBottom w:val="0"/>
          <w:divBdr>
            <w:top w:val="none" w:sz="0" w:space="0" w:color="auto"/>
            <w:left w:val="none" w:sz="0" w:space="0" w:color="auto"/>
            <w:bottom w:val="none" w:sz="0" w:space="0" w:color="auto"/>
            <w:right w:val="none" w:sz="0" w:space="0" w:color="auto"/>
          </w:divBdr>
        </w:div>
        <w:div w:id="516584100">
          <w:marLeft w:val="0"/>
          <w:marRight w:val="0"/>
          <w:marTop w:val="0"/>
          <w:marBottom w:val="0"/>
          <w:divBdr>
            <w:top w:val="none" w:sz="0" w:space="0" w:color="auto"/>
            <w:left w:val="none" w:sz="0" w:space="0" w:color="auto"/>
            <w:bottom w:val="none" w:sz="0" w:space="0" w:color="auto"/>
            <w:right w:val="none" w:sz="0" w:space="0" w:color="auto"/>
          </w:divBdr>
        </w:div>
      </w:divsChild>
    </w:div>
    <w:div w:id="952370048">
      <w:marLeft w:val="0"/>
      <w:marRight w:val="0"/>
      <w:marTop w:val="0"/>
      <w:marBottom w:val="0"/>
      <w:divBdr>
        <w:top w:val="none" w:sz="0" w:space="0" w:color="auto"/>
        <w:left w:val="none" w:sz="0" w:space="0" w:color="auto"/>
        <w:bottom w:val="none" w:sz="0" w:space="0" w:color="auto"/>
        <w:right w:val="none" w:sz="0" w:space="0" w:color="auto"/>
      </w:divBdr>
      <w:divsChild>
        <w:div w:id="780104925">
          <w:marLeft w:val="0"/>
          <w:marRight w:val="0"/>
          <w:marTop w:val="0"/>
          <w:marBottom w:val="0"/>
          <w:divBdr>
            <w:top w:val="none" w:sz="0" w:space="0" w:color="auto"/>
            <w:left w:val="none" w:sz="0" w:space="0" w:color="auto"/>
            <w:bottom w:val="none" w:sz="0" w:space="0" w:color="auto"/>
            <w:right w:val="none" w:sz="0" w:space="0" w:color="auto"/>
          </w:divBdr>
        </w:div>
        <w:div w:id="1797215892">
          <w:marLeft w:val="0"/>
          <w:marRight w:val="0"/>
          <w:marTop w:val="0"/>
          <w:marBottom w:val="0"/>
          <w:divBdr>
            <w:top w:val="none" w:sz="0" w:space="0" w:color="auto"/>
            <w:left w:val="none" w:sz="0" w:space="0" w:color="auto"/>
            <w:bottom w:val="none" w:sz="0" w:space="0" w:color="auto"/>
            <w:right w:val="none" w:sz="0" w:space="0" w:color="auto"/>
          </w:divBdr>
        </w:div>
        <w:div w:id="332682818">
          <w:marLeft w:val="0"/>
          <w:marRight w:val="0"/>
          <w:marTop w:val="0"/>
          <w:marBottom w:val="0"/>
          <w:divBdr>
            <w:top w:val="none" w:sz="0" w:space="0" w:color="auto"/>
            <w:left w:val="none" w:sz="0" w:space="0" w:color="auto"/>
            <w:bottom w:val="none" w:sz="0" w:space="0" w:color="auto"/>
            <w:right w:val="none" w:sz="0" w:space="0" w:color="auto"/>
          </w:divBdr>
        </w:div>
      </w:divsChild>
    </w:div>
    <w:div w:id="1018041312">
      <w:marLeft w:val="0"/>
      <w:marRight w:val="0"/>
      <w:marTop w:val="0"/>
      <w:marBottom w:val="0"/>
      <w:divBdr>
        <w:top w:val="none" w:sz="0" w:space="0" w:color="auto"/>
        <w:left w:val="none" w:sz="0" w:space="0" w:color="auto"/>
        <w:bottom w:val="none" w:sz="0" w:space="0" w:color="auto"/>
        <w:right w:val="none" w:sz="0" w:space="0" w:color="auto"/>
      </w:divBdr>
      <w:divsChild>
        <w:div w:id="1746762406">
          <w:marLeft w:val="0"/>
          <w:marRight w:val="0"/>
          <w:marTop w:val="0"/>
          <w:marBottom w:val="0"/>
          <w:divBdr>
            <w:top w:val="none" w:sz="0" w:space="0" w:color="auto"/>
            <w:left w:val="none" w:sz="0" w:space="0" w:color="auto"/>
            <w:bottom w:val="none" w:sz="0" w:space="0" w:color="auto"/>
            <w:right w:val="none" w:sz="0" w:space="0" w:color="auto"/>
          </w:divBdr>
        </w:div>
        <w:div w:id="1790856599">
          <w:marLeft w:val="0"/>
          <w:marRight w:val="0"/>
          <w:marTop w:val="0"/>
          <w:marBottom w:val="0"/>
          <w:divBdr>
            <w:top w:val="none" w:sz="0" w:space="0" w:color="auto"/>
            <w:left w:val="none" w:sz="0" w:space="0" w:color="auto"/>
            <w:bottom w:val="none" w:sz="0" w:space="0" w:color="auto"/>
            <w:right w:val="none" w:sz="0" w:space="0" w:color="auto"/>
          </w:divBdr>
        </w:div>
      </w:divsChild>
    </w:div>
    <w:div w:id="1032726419">
      <w:marLeft w:val="0"/>
      <w:marRight w:val="0"/>
      <w:marTop w:val="0"/>
      <w:marBottom w:val="0"/>
      <w:divBdr>
        <w:top w:val="none" w:sz="0" w:space="0" w:color="auto"/>
        <w:left w:val="none" w:sz="0" w:space="0" w:color="auto"/>
        <w:bottom w:val="none" w:sz="0" w:space="0" w:color="auto"/>
        <w:right w:val="none" w:sz="0" w:space="0" w:color="auto"/>
      </w:divBdr>
      <w:divsChild>
        <w:div w:id="317852087">
          <w:marLeft w:val="0"/>
          <w:marRight w:val="0"/>
          <w:marTop w:val="0"/>
          <w:marBottom w:val="0"/>
          <w:divBdr>
            <w:top w:val="none" w:sz="0" w:space="0" w:color="auto"/>
            <w:left w:val="none" w:sz="0" w:space="0" w:color="auto"/>
            <w:bottom w:val="none" w:sz="0" w:space="0" w:color="auto"/>
            <w:right w:val="none" w:sz="0" w:space="0" w:color="auto"/>
          </w:divBdr>
        </w:div>
        <w:div w:id="1249536567">
          <w:marLeft w:val="0"/>
          <w:marRight w:val="0"/>
          <w:marTop w:val="0"/>
          <w:marBottom w:val="0"/>
          <w:divBdr>
            <w:top w:val="none" w:sz="0" w:space="0" w:color="auto"/>
            <w:left w:val="none" w:sz="0" w:space="0" w:color="auto"/>
            <w:bottom w:val="none" w:sz="0" w:space="0" w:color="auto"/>
            <w:right w:val="none" w:sz="0" w:space="0" w:color="auto"/>
          </w:divBdr>
        </w:div>
        <w:div w:id="1819221870">
          <w:marLeft w:val="0"/>
          <w:marRight w:val="0"/>
          <w:marTop w:val="0"/>
          <w:marBottom w:val="0"/>
          <w:divBdr>
            <w:top w:val="none" w:sz="0" w:space="0" w:color="auto"/>
            <w:left w:val="none" w:sz="0" w:space="0" w:color="auto"/>
            <w:bottom w:val="none" w:sz="0" w:space="0" w:color="auto"/>
            <w:right w:val="none" w:sz="0" w:space="0" w:color="auto"/>
          </w:divBdr>
        </w:div>
        <w:div w:id="1488596250">
          <w:marLeft w:val="0"/>
          <w:marRight w:val="0"/>
          <w:marTop w:val="0"/>
          <w:marBottom w:val="0"/>
          <w:divBdr>
            <w:top w:val="none" w:sz="0" w:space="0" w:color="auto"/>
            <w:left w:val="none" w:sz="0" w:space="0" w:color="auto"/>
            <w:bottom w:val="none" w:sz="0" w:space="0" w:color="auto"/>
            <w:right w:val="none" w:sz="0" w:space="0" w:color="auto"/>
          </w:divBdr>
        </w:div>
        <w:div w:id="1394743712">
          <w:marLeft w:val="0"/>
          <w:marRight w:val="0"/>
          <w:marTop w:val="0"/>
          <w:marBottom w:val="0"/>
          <w:divBdr>
            <w:top w:val="none" w:sz="0" w:space="0" w:color="auto"/>
            <w:left w:val="none" w:sz="0" w:space="0" w:color="auto"/>
            <w:bottom w:val="none" w:sz="0" w:space="0" w:color="auto"/>
            <w:right w:val="none" w:sz="0" w:space="0" w:color="auto"/>
          </w:divBdr>
        </w:div>
        <w:div w:id="813638961">
          <w:marLeft w:val="0"/>
          <w:marRight w:val="0"/>
          <w:marTop w:val="0"/>
          <w:marBottom w:val="0"/>
          <w:divBdr>
            <w:top w:val="none" w:sz="0" w:space="0" w:color="auto"/>
            <w:left w:val="none" w:sz="0" w:space="0" w:color="auto"/>
            <w:bottom w:val="none" w:sz="0" w:space="0" w:color="auto"/>
            <w:right w:val="none" w:sz="0" w:space="0" w:color="auto"/>
          </w:divBdr>
        </w:div>
        <w:div w:id="1445077266">
          <w:marLeft w:val="0"/>
          <w:marRight w:val="0"/>
          <w:marTop w:val="0"/>
          <w:marBottom w:val="0"/>
          <w:divBdr>
            <w:top w:val="none" w:sz="0" w:space="0" w:color="auto"/>
            <w:left w:val="none" w:sz="0" w:space="0" w:color="auto"/>
            <w:bottom w:val="none" w:sz="0" w:space="0" w:color="auto"/>
            <w:right w:val="none" w:sz="0" w:space="0" w:color="auto"/>
          </w:divBdr>
        </w:div>
        <w:div w:id="874123702">
          <w:marLeft w:val="0"/>
          <w:marRight w:val="0"/>
          <w:marTop w:val="0"/>
          <w:marBottom w:val="0"/>
          <w:divBdr>
            <w:top w:val="none" w:sz="0" w:space="0" w:color="auto"/>
            <w:left w:val="none" w:sz="0" w:space="0" w:color="auto"/>
            <w:bottom w:val="none" w:sz="0" w:space="0" w:color="auto"/>
            <w:right w:val="none" w:sz="0" w:space="0" w:color="auto"/>
          </w:divBdr>
        </w:div>
        <w:div w:id="323704513">
          <w:marLeft w:val="0"/>
          <w:marRight w:val="0"/>
          <w:marTop w:val="0"/>
          <w:marBottom w:val="0"/>
          <w:divBdr>
            <w:top w:val="none" w:sz="0" w:space="0" w:color="auto"/>
            <w:left w:val="none" w:sz="0" w:space="0" w:color="auto"/>
            <w:bottom w:val="none" w:sz="0" w:space="0" w:color="auto"/>
            <w:right w:val="none" w:sz="0" w:space="0" w:color="auto"/>
          </w:divBdr>
        </w:div>
      </w:divsChild>
    </w:div>
    <w:div w:id="1034504311">
      <w:marLeft w:val="0"/>
      <w:marRight w:val="0"/>
      <w:marTop w:val="0"/>
      <w:marBottom w:val="0"/>
      <w:divBdr>
        <w:top w:val="none" w:sz="0" w:space="0" w:color="auto"/>
        <w:left w:val="none" w:sz="0" w:space="0" w:color="auto"/>
        <w:bottom w:val="none" w:sz="0" w:space="0" w:color="auto"/>
        <w:right w:val="none" w:sz="0" w:space="0" w:color="auto"/>
      </w:divBdr>
      <w:divsChild>
        <w:div w:id="1482846791">
          <w:marLeft w:val="0"/>
          <w:marRight w:val="0"/>
          <w:marTop w:val="0"/>
          <w:marBottom w:val="0"/>
          <w:divBdr>
            <w:top w:val="none" w:sz="0" w:space="0" w:color="auto"/>
            <w:left w:val="none" w:sz="0" w:space="0" w:color="auto"/>
            <w:bottom w:val="none" w:sz="0" w:space="0" w:color="auto"/>
            <w:right w:val="none" w:sz="0" w:space="0" w:color="auto"/>
          </w:divBdr>
        </w:div>
        <w:div w:id="1035620906">
          <w:marLeft w:val="0"/>
          <w:marRight w:val="0"/>
          <w:marTop w:val="0"/>
          <w:marBottom w:val="0"/>
          <w:divBdr>
            <w:top w:val="none" w:sz="0" w:space="0" w:color="auto"/>
            <w:left w:val="none" w:sz="0" w:space="0" w:color="auto"/>
            <w:bottom w:val="none" w:sz="0" w:space="0" w:color="auto"/>
            <w:right w:val="none" w:sz="0" w:space="0" w:color="auto"/>
          </w:divBdr>
        </w:div>
      </w:divsChild>
    </w:div>
    <w:div w:id="1038580823">
      <w:marLeft w:val="0"/>
      <w:marRight w:val="0"/>
      <w:marTop w:val="0"/>
      <w:marBottom w:val="0"/>
      <w:divBdr>
        <w:top w:val="none" w:sz="0" w:space="0" w:color="auto"/>
        <w:left w:val="none" w:sz="0" w:space="0" w:color="auto"/>
        <w:bottom w:val="none" w:sz="0" w:space="0" w:color="auto"/>
        <w:right w:val="none" w:sz="0" w:space="0" w:color="auto"/>
      </w:divBdr>
      <w:divsChild>
        <w:div w:id="1844515108">
          <w:marLeft w:val="0"/>
          <w:marRight w:val="0"/>
          <w:marTop w:val="0"/>
          <w:marBottom w:val="0"/>
          <w:divBdr>
            <w:top w:val="none" w:sz="0" w:space="0" w:color="auto"/>
            <w:left w:val="none" w:sz="0" w:space="0" w:color="auto"/>
            <w:bottom w:val="none" w:sz="0" w:space="0" w:color="auto"/>
            <w:right w:val="none" w:sz="0" w:space="0" w:color="auto"/>
          </w:divBdr>
        </w:div>
        <w:div w:id="754519077">
          <w:marLeft w:val="0"/>
          <w:marRight w:val="0"/>
          <w:marTop w:val="0"/>
          <w:marBottom w:val="0"/>
          <w:divBdr>
            <w:top w:val="none" w:sz="0" w:space="0" w:color="auto"/>
            <w:left w:val="none" w:sz="0" w:space="0" w:color="auto"/>
            <w:bottom w:val="none" w:sz="0" w:space="0" w:color="auto"/>
            <w:right w:val="none" w:sz="0" w:space="0" w:color="auto"/>
          </w:divBdr>
        </w:div>
        <w:div w:id="1870294852">
          <w:marLeft w:val="0"/>
          <w:marRight w:val="0"/>
          <w:marTop w:val="0"/>
          <w:marBottom w:val="0"/>
          <w:divBdr>
            <w:top w:val="none" w:sz="0" w:space="0" w:color="auto"/>
            <w:left w:val="none" w:sz="0" w:space="0" w:color="auto"/>
            <w:bottom w:val="none" w:sz="0" w:space="0" w:color="auto"/>
            <w:right w:val="none" w:sz="0" w:space="0" w:color="auto"/>
          </w:divBdr>
        </w:div>
        <w:div w:id="804466446">
          <w:marLeft w:val="0"/>
          <w:marRight w:val="0"/>
          <w:marTop w:val="0"/>
          <w:marBottom w:val="0"/>
          <w:divBdr>
            <w:top w:val="none" w:sz="0" w:space="0" w:color="auto"/>
            <w:left w:val="none" w:sz="0" w:space="0" w:color="auto"/>
            <w:bottom w:val="none" w:sz="0" w:space="0" w:color="auto"/>
            <w:right w:val="none" w:sz="0" w:space="0" w:color="auto"/>
          </w:divBdr>
        </w:div>
      </w:divsChild>
    </w:div>
    <w:div w:id="1061950725">
      <w:marLeft w:val="0"/>
      <w:marRight w:val="0"/>
      <w:marTop w:val="0"/>
      <w:marBottom w:val="0"/>
      <w:divBdr>
        <w:top w:val="none" w:sz="0" w:space="0" w:color="auto"/>
        <w:left w:val="none" w:sz="0" w:space="0" w:color="auto"/>
        <w:bottom w:val="none" w:sz="0" w:space="0" w:color="auto"/>
        <w:right w:val="none" w:sz="0" w:space="0" w:color="auto"/>
      </w:divBdr>
      <w:divsChild>
        <w:div w:id="1491873563">
          <w:marLeft w:val="0"/>
          <w:marRight w:val="0"/>
          <w:marTop w:val="0"/>
          <w:marBottom w:val="0"/>
          <w:divBdr>
            <w:top w:val="none" w:sz="0" w:space="0" w:color="auto"/>
            <w:left w:val="none" w:sz="0" w:space="0" w:color="auto"/>
            <w:bottom w:val="none" w:sz="0" w:space="0" w:color="auto"/>
            <w:right w:val="none" w:sz="0" w:space="0" w:color="auto"/>
          </w:divBdr>
        </w:div>
      </w:divsChild>
    </w:div>
    <w:div w:id="1079791905">
      <w:marLeft w:val="0"/>
      <w:marRight w:val="0"/>
      <w:marTop w:val="0"/>
      <w:marBottom w:val="0"/>
      <w:divBdr>
        <w:top w:val="none" w:sz="0" w:space="0" w:color="auto"/>
        <w:left w:val="none" w:sz="0" w:space="0" w:color="auto"/>
        <w:bottom w:val="none" w:sz="0" w:space="0" w:color="auto"/>
        <w:right w:val="none" w:sz="0" w:space="0" w:color="auto"/>
      </w:divBdr>
      <w:divsChild>
        <w:div w:id="1100567237">
          <w:marLeft w:val="0"/>
          <w:marRight w:val="0"/>
          <w:marTop w:val="0"/>
          <w:marBottom w:val="0"/>
          <w:divBdr>
            <w:top w:val="none" w:sz="0" w:space="0" w:color="auto"/>
            <w:left w:val="none" w:sz="0" w:space="0" w:color="auto"/>
            <w:bottom w:val="none" w:sz="0" w:space="0" w:color="auto"/>
            <w:right w:val="none" w:sz="0" w:space="0" w:color="auto"/>
          </w:divBdr>
        </w:div>
        <w:div w:id="2141259391">
          <w:marLeft w:val="0"/>
          <w:marRight w:val="0"/>
          <w:marTop w:val="0"/>
          <w:marBottom w:val="0"/>
          <w:divBdr>
            <w:top w:val="none" w:sz="0" w:space="0" w:color="auto"/>
            <w:left w:val="none" w:sz="0" w:space="0" w:color="auto"/>
            <w:bottom w:val="none" w:sz="0" w:space="0" w:color="auto"/>
            <w:right w:val="none" w:sz="0" w:space="0" w:color="auto"/>
          </w:divBdr>
        </w:div>
      </w:divsChild>
    </w:div>
    <w:div w:id="1097949323">
      <w:marLeft w:val="0"/>
      <w:marRight w:val="0"/>
      <w:marTop w:val="0"/>
      <w:marBottom w:val="0"/>
      <w:divBdr>
        <w:top w:val="none" w:sz="0" w:space="0" w:color="auto"/>
        <w:left w:val="none" w:sz="0" w:space="0" w:color="auto"/>
        <w:bottom w:val="none" w:sz="0" w:space="0" w:color="auto"/>
        <w:right w:val="none" w:sz="0" w:space="0" w:color="auto"/>
      </w:divBdr>
      <w:divsChild>
        <w:div w:id="1358192054">
          <w:marLeft w:val="0"/>
          <w:marRight w:val="0"/>
          <w:marTop w:val="0"/>
          <w:marBottom w:val="0"/>
          <w:divBdr>
            <w:top w:val="none" w:sz="0" w:space="0" w:color="auto"/>
            <w:left w:val="none" w:sz="0" w:space="0" w:color="auto"/>
            <w:bottom w:val="none" w:sz="0" w:space="0" w:color="auto"/>
            <w:right w:val="none" w:sz="0" w:space="0" w:color="auto"/>
          </w:divBdr>
        </w:div>
      </w:divsChild>
    </w:div>
    <w:div w:id="1115754290">
      <w:marLeft w:val="0"/>
      <w:marRight w:val="0"/>
      <w:marTop w:val="0"/>
      <w:marBottom w:val="0"/>
      <w:divBdr>
        <w:top w:val="none" w:sz="0" w:space="0" w:color="auto"/>
        <w:left w:val="none" w:sz="0" w:space="0" w:color="auto"/>
        <w:bottom w:val="none" w:sz="0" w:space="0" w:color="auto"/>
        <w:right w:val="none" w:sz="0" w:space="0" w:color="auto"/>
      </w:divBdr>
      <w:divsChild>
        <w:div w:id="1333875721">
          <w:marLeft w:val="0"/>
          <w:marRight w:val="0"/>
          <w:marTop w:val="0"/>
          <w:marBottom w:val="0"/>
          <w:divBdr>
            <w:top w:val="none" w:sz="0" w:space="0" w:color="auto"/>
            <w:left w:val="none" w:sz="0" w:space="0" w:color="auto"/>
            <w:bottom w:val="none" w:sz="0" w:space="0" w:color="auto"/>
            <w:right w:val="none" w:sz="0" w:space="0" w:color="auto"/>
          </w:divBdr>
        </w:div>
        <w:div w:id="2078354051">
          <w:marLeft w:val="0"/>
          <w:marRight w:val="0"/>
          <w:marTop w:val="0"/>
          <w:marBottom w:val="0"/>
          <w:divBdr>
            <w:top w:val="none" w:sz="0" w:space="0" w:color="auto"/>
            <w:left w:val="none" w:sz="0" w:space="0" w:color="auto"/>
            <w:bottom w:val="none" w:sz="0" w:space="0" w:color="auto"/>
            <w:right w:val="none" w:sz="0" w:space="0" w:color="auto"/>
          </w:divBdr>
        </w:div>
        <w:div w:id="2140031867">
          <w:marLeft w:val="0"/>
          <w:marRight w:val="0"/>
          <w:marTop w:val="0"/>
          <w:marBottom w:val="0"/>
          <w:divBdr>
            <w:top w:val="none" w:sz="0" w:space="0" w:color="auto"/>
            <w:left w:val="none" w:sz="0" w:space="0" w:color="auto"/>
            <w:bottom w:val="none" w:sz="0" w:space="0" w:color="auto"/>
            <w:right w:val="none" w:sz="0" w:space="0" w:color="auto"/>
          </w:divBdr>
        </w:div>
      </w:divsChild>
    </w:div>
    <w:div w:id="1204637697">
      <w:marLeft w:val="0"/>
      <w:marRight w:val="0"/>
      <w:marTop w:val="0"/>
      <w:marBottom w:val="0"/>
      <w:divBdr>
        <w:top w:val="none" w:sz="0" w:space="0" w:color="auto"/>
        <w:left w:val="none" w:sz="0" w:space="0" w:color="auto"/>
        <w:bottom w:val="none" w:sz="0" w:space="0" w:color="auto"/>
        <w:right w:val="none" w:sz="0" w:space="0" w:color="auto"/>
      </w:divBdr>
      <w:divsChild>
        <w:div w:id="700281833">
          <w:marLeft w:val="0"/>
          <w:marRight w:val="0"/>
          <w:marTop w:val="0"/>
          <w:marBottom w:val="0"/>
          <w:divBdr>
            <w:top w:val="none" w:sz="0" w:space="0" w:color="auto"/>
            <w:left w:val="none" w:sz="0" w:space="0" w:color="auto"/>
            <w:bottom w:val="none" w:sz="0" w:space="0" w:color="auto"/>
            <w:right w:val="none" w:sz="0" w:space="0" w:color="auto"/>
          </w:divBdr>
        </w:div>
        <w:div w:id="1631089719">
          <w:marLeft w:val="0"/>
          <w:marRight w:val="0"/>
          <w:marTop w:val="0"/>
          <w:marBottom w:val="0"/>
          <w:divBdr>
            <w:top w:val="none" w:sz="0" w:space="0" w:color="auto"/>
            <w:left w:val="none" w:sz="0" w:space="0" w:color="auto"/>
            <w:bottom w:val="none" w:sz="0" w:space="0" w:color="auto"/>
            <w:right w:val="none" w:sz="0" w:space="0" w:color="auto"/>
          </w:divBdr>
        </w:div>
        <w:div w:id="173888698">
          <w:marLeft w:val="0"/>
          <w:marRight w:val="0"/>
          <w:marTop w:val="0"/>
          <w:marBottom w:val="0"/>
          <w:divBdr>
            <w:top w:val="none" w:sz="0" w:space="0" w:color="auto"/>
            <w:left w:val="none" w:sz="0" w:space="0" w:color="auto"/>
            <w:bottom w:val="none" w:sz="0" w:space="0" w:color="auto"/>
            <w:right w:val="none" w:sz="0" w:space="0" w:color="auto"/>
          </w:divBdr>
        </w:div>
        <w:div w:id="55205273">
          <w:marLeft w:val="0"/>
          <w:marRight w:val="0"/>
          <w:marTop w:val="0"/>
          <w:marBottom w:val="0"/>
          <w:divBdr>
            <w:top w:val="none" w:sz="0" w:space="0" w:color="auto"/>
            <w:left w:val="none" w:sz="0" w:space="0" w:color="auto"/>
            <w:bottom w:val="none" w:sz="0" w:space="0" w:color="auto"/>
            <w:right w:val="none" w:sz="0" w:space="0" w:color="auto"/>
          </w:divBdr>
        </w:div>
      </w:divsChild>
    </w:div>
    <w:div w:id="1231501499">
      <w:marLeft w:val="0"/>
      <w:marRight w:val="0"/>
      <w:marTop w:val="0"/>
      <w:marBottom w:val="0"/>
      <w:divBdr>
        <w:top w:val="none" w:sz="0" w:space="0" w:color="auto"/>
        <w:left w:val="none" w:sz="0" w:space="0" w:color="auto"/>
        <w:bottom w:val="none" w:sz="0" w:space="0" w:color="auto"/>
        <w:right w:val="none" w:sz="0" w:space="0" w:color="auto"/>
      </w:divBdr>
      <w:divsChild>
        <w:div w:id="1273783710">
          <w:marLeft w:val="0"/>
          <w:marRight w:val="0"/>
          <w:marTop w:val="0"/>
          <w:marBottom w:val="0"/>
          <w:divBdr>
            <w:top w:val="none" w:sz="0" w:space="0" w:color="auto"/>
            <w:left w:val="none" w:sz="0" w:space="0" w:color="auto"/>
            <w:bottom w:val="none" w:sz="0" w:space="0" w:color="auto"/>
            <w:right w:val="none" w:sz="0" w:space="0" w:color="auto"/>
          </w:divBdr>
        </w:div>
        <w:div w:id="81995395">
          <w:marLeft w:val="0"/>
          <w:marRight w:val="0"/>
          <w:marTop w:val="0"/>
          <w:marBottom w:val="0"/>
          <w:divBdr>
            <w:top w:val="none" w:sz="0" w:space="0" w:color="auto"/>
            <w:left w:val="none" w:sz="0" w:space="0" w:color="auto"/>
            <w:bottom w:val="none" w:sz="0" w:space="0" w:color="auto"/>
            <w:right w:val="none" w:sz="0" w:space="0" w:color="auto"/>
          </w:divBdr>
        </w:div>
        <w:div w:id="287207287">
          <w:marLeft w:val="0"/>
          <w:marRight w:val="0"/>
          <w:marTop w:val="0"/>
          <w:marBottom w:val="0"/>
          <w:divBdr>
            <w:top w:val="none" w:sz="0" w:space="0" w:color="auto"/>
            <w:left w:val="none" w:sz="0" w:space="0" w:color="auto"/>
            <w:bottom w:val="none" w:sz="0" w:space="0" w:color="auto"/>
            <w:right w:val="none" w:sz="0" w:space="0" w:color="auto"/>
          </w:divBdr>
        </w:div>
        <w:div w:id="1106148212">
          <w:marLeft w:val="0"/>
          <w:marRight w:val="0"/>
          <w:marTop w:val="0"/>
          <w:marBottom w:val="0"/>
          <w:divBdr>
            <w:top w:val="none" w:sz="0" w:space="0" w:color="auto"/>
            <w:left w:val="none" w:sz="0" w:space="0" w:color="auto"/>
            <w:bottom w:val="none" w:sz="0" w:space="0" w:color="auto"/>
            <w:right w:val="none" w:sz="0" w:space="0" w:color="auto"/>
          </w:divBdr>
        </w:div>
        <w:div w:id="941304046">
          <w:marLeft w:val="0"/>
          <w:marRight w:val="0"/>
          <w:marTop w:val="0"/>
          <w:marBottom w:val="0"/>
          <w:divBdr>
            <w:top w:val="none" w:sz="0" w:space="0" w:color="auto"/>
            <w:left w:val="none" w:sz="0" w:space="0" w:color="auto"/>
            <w:bottom w:val="none" w:sz="0" w:space="0" w:color="auto"/>
            <w:right w:val="none" w:sz="0" w:space="0" w:color="auto"/>
          </w:divBdr>
        </w:div>
        <w:div w:id="1017199962">
          <w:marLeft w:val="0"/>
          <w:marRight w:val="0"/>
          <w:marTop w:val="0"/>
          <w:marBottom w:val="0"/>
          <w:divBdr>
            <w:top w:val="none" w:sz="0" w:space="0" w:color="auto"/>
            <w:left w:val="none" w:sz="0" w:space="0" w:color="auto"/>
            <w:bottom w:val="none" w:sz="0" w:space="0" w:color="auto"/>
            <w:right w:val="none" w:sz="0" w:space="0" w:color="auto"/>
          </w:divBdr>
        </w:div>
        <w:div w:id="808593344">
          <w:marLeft w:val="0"/>
          <w:marRight w:val="0"/>
          <w:marTop w:val="0"/>
          <w:marBottom w:val="0"/>
          <w:divBdr>
            <w:top w:val="none" w:sz="0" w:space="0" w:color="auto"/>
            <w:left w:val="none" w:sz="0" w:space="0" w:color="auto"/>
            <w:bottom w:val="none" w:sz="0" w:space="0" w:color="auto"/>
            <w:right w:val="none" w:sz="0" w:space="0" w:color="auto"/>
          </w:divBdr>
        </w:div>
        <w:div w:id="2124185377">
          <w:marLeft w:val="0"/>
          <w:marRight w:val="0"/>
          <w:marTop w:val="0"/>
          <w:marBottom w:val="0"/>
          <w:divBdr>
            <w:top w:val="none" w:sz="0" w:space="0" w:color="auto"/>
            <w:left w:val="none" w:sz="0" w:space="0" w:color="auto"/>
            <w:bottom w:val="none" w:sz="0" w:space="0" w:color="auto"/>
            <w:right w:val="none" w:sz="0" w:space="0" w:color="auto"/>
          </w:divBdr>
        </w:div>
      </w:divsChild>
    </w:div>
    <w:div w:id="1236550931">
      <w:marLeft w:val="0"/>
      <w:marRight w:val="0"/>
      <w:marTop w:val="0"/>
      <w:marBottom w:val="0"/>
      <w:divBdr>
        <w:top w:val="none" w:sz="0" w:space="0" w:color="auto"/>
        <w:left w:val="none" w:sz="0" w:space="0" w:color="auto"/>
        <w:bottom w:val="none" w:sz="0" w:space="0" w:color="auto"/>
        <w:right w:val="none" w:sz="0" w:space="0" w:color="auto"/>
      </w:divBdr>
      <w:divsChild>
        <w:div w:id="875115785">
          <w:marLeft w:val="0"/>
          <w:marRight w:val="0"/>
          <w:marTop w:val="0"/>
          <w:marBottom w:val="0"/>
          <w:divBdr>
            <w:top w:val="none" w:sz="0" w:space="0" w:color="auto"/>
            <w:left w:val="none" w:sz="0" w:space="0" w:color="auto"/>
            <w:bottom w:val="none" w:sz="0" w:space="0" w:color="auto"/>
            <w:right w:val="none" w:sz="0" w:space="0" w:color="auto"/>
          </w:divBdr>
        </w:div>
        <w:div w:id="1097409223">
          <w:marLeft w:val="0"/>
          <w:marRight w:val="0"/>
          <w:marTop w:val="0"/>
          <w:marBottom w:val="0"/>
          <w:divBdr>
            <w:top w:val="none" w:sz="0" w:space="0" w:color="auto"/>
            <w:left w:val="none" w:sz="0" w:space="0" w:color="auto"/>
            <w:bottom w:val="none" w:sz="0" w:space="0" w:color="auto"/>
            <w:right w:val="none" w:sz="0" w:space="0" w:color="auto"/>
          </w:divBdr>
        </w:div>
      </w:divsChild>
    </w:div>
    <w:div w:id="1322852688">
      <w:marLeft w:val="0"/>
      <w:marRight w:val="0"/>
      <w:marTop w:val="0"/>
      <w:marBottom w:val="0"/>
      <w:divBdr>
        <w:top w:val="none" w:sz="0" w:space="0" w:color="auto"/>
        <w:left w:val="none" w:sz="0" w:space="0" w:color="auto"/>
        <w:bottom w:val="none" w:sz="0" w:space="0" w:color="auto"/>
        <w:right w:val="none" w:sz="0" w:space="0" w:color="auto"/>
      </w:divBdr>
      <w:divsChild>
        <w:div w:id="1784684500">
          <w:marLeft w:val="0"/>
          <w:marRight w:val="0"/>
          <w:marTop w:val="0"/>
          <w:marBottom w:val="0"/>
          <w:divBdr>
            <w:top w:val="none" w:sz="0" w:space="0" w:color="auto"/>
            <w:left w:val="none" w:sz="0" w:space="0" w:color="auto"/>
            <w:bottom w:val="none" w:sz="0" w:space="0" w:color="auto"/>
            <w:right w:val="none" w:sz="0" w:space="0" w:color="auto"/>
          </w:divBdr>
        </w:div>
        <w:div w:id="121774939">
          <w:marLeft w:val="0"/>
          <w:marRight w:val="0"/>
          <w:marTop w:val="0"/>
          <w:marBottom w:val="0"/>
          <w:divBdr>
            <w:top w:val="none" w:sz="0" w:space="0" w:color="auto"/>
            <w:left w:val="none" w:sz="0" w:space="0" w:color="auto"/>
            <w:bottom w:val="none" w:sz="0" w:space="0" w:color="auto"/>
            <w:right w:val="none" w:sz="0" w:space="0" w:color="auto"/>
          </w:divBdr>
        </w:div>
        <w:div w:id="1616593480">
          <w:marLeft w:val="0"/>
          <w:marRight w:val="0"/>
          <w:marTop w:val="0"/>
          <w:marBottom w:val="0"/>
          <w:divBdr>
            <w:top w:val="none" w:sz="0" w:space="0" w:color="auto"/>
            <w:left w:val="none" w:sz="0" w:space="0" w:color="auto"/>
            <w:bottom w:val="none" w:sz="0" w:space="0" w:color="auto"/>
            <w:right w:val="none" w:sz="0" w:space="0" w:color="auto"/>
          </w:divBdr>
        </w:div>
      </w:divsChild>
    </w:div>
    <w:div w:id="1334528362">
      <w:marLeft w:val="0"/>
      <w:marRight w:val="0"/>
      <w:marTop w:val="0"/>
      <w:marBottom w:val="0"/>
      <w:divBdr>
        <w:top w:val="none" w:sz="0" w:space="0" w:color="auto"/>
        <w:left w:val="none" w:sz="0" w:space="0" w:color="auto"/>
        <w:bottom w:val="none" w:sz="0" w:space="0" w:color="auto"/>
        <w:right w:val="none" w:sz="0" w:space="0" w:color="auto"/>
      </w:divBdr>
      <w:divsChild>
        <w:div w:id="1587691793">
          <w:marLeft w:val="0"/>
          <w:marRight w:val="0"/>
          <w:marTop w:val="0"/>
          <w:marBottom w:val="0"/>
          <w:divBdr>
            <w:top w:val="none" w:sz="0" w:space="0" w:color="auto"/>
            <w:left w:val="none" w:sz="0" w:space="0" w:color="auto"/>
            <w:bottom w:val="none" w:sz="0" w:space="0" w:color="auto"/>
            <w:right w:val="none" w:sz="0" w:space="0" w:color="auto"/>
          </w:divBdr>
        </w:div>
      </w:divsChild>
    </w:div>
    <w:div w:id="1341810560">
      <w:marLeft w:val="0"/>
      <w:marRight w:val="0"/>
      <w:marTop w:val="0"/>
      <w:marBottom w:val="0"/>
      <w:divBdr>
        <w:top w:val="none" w:sz="0" w:space="0" w:color="auto"/>
        <w:left w:val="none" w:sz="0" w:space="0" w:color="auto"/>
        <w:bottom w:val="none" w:sz="0" w:space="0" w:color="auto"/>
        <w:right w:val="none" w:sz="0" w:space="0" w:color="auto"/>
      </w:divBdr>
      <w:divsChild>
        <w:div w:id="1587225307">
          <w:marLeft w:val="0"/>
          <w:marRight w:val="0"/>
          <w:marTop w:val="0"/>
          <w:marBottom w:val="0"/>
          <w:divBdr>
            <w:top w:val="none" w:sz="0" w:space="0" w:color="auto"/>
            <w:left w:val="none" w:sz="0" w:space="0" w:color="auto"/>
            <w:bottom w:val="none" w:sz="0" w:space="0" w:color="auto"/>
            <w:right w:val="none" w:sz="0" w:space="0" w:color="auto"/>
          </w:divBdr>
        </w:div>
      </w:divsChild>
    </w:div>
    <w:div w:id="1399985005">
      <w:marLeft w:val="0"/>
      <w:marRight w:val="0"/>
      <w:marTop w:val="0"/>
      <w:marBottom w:val="0"/>
      <w:divBdr>
        <w:top w:val="none" w:sz="0" w:space="0" w:color="auto"/>
        <w:left w:val="none" w:sz="0" w:space="0" w:color="auto"/>
        <w:bottom w:val="none" w:sz="0" w:space="0" w:color="auto"/>
        <w:right w:val="none" w:sz="0" w:space="0" w:color="auto"/>
      </w:divBdr>
      <w:divsChild>
        <w:div w:id="1672902283">
          <w:marLeft w:val="0"/>
          <w:marRight w:val="0"/>
          <w:marTop w:val="0"/>
          <w:marBottom w:val="0"/>
          <w:divBdr>
            <w:top w:val="none" w:sz="0" w:space="0" w:color="auto"/>
            <w:left w:val="none" w:sz="0" w:space="0" w:color="auto"/>
            <w:bottom w:val="none" w:sz="0" w:space="0" w:color="auto"/>
            <w:right w:val="none" w:sz="0" w:space="0" w:color="auto"/>
          </w:divBdr>
        </w:div>
        <w:div w:id="1738628892">
          <w:marLeft w:val="0"/>
          <w:marRight w:val="0"/>
          <w:marTop w:val="0"/>
          <w:marBottom w:val="0"/>
          <w:divBdr>
            <w:top w:val="none" w:sz="0" w:space="0" w:color="auto"/>
            <w:left w:val="none" w:sz="0" w:space="0" w:color="auto"/>
            <w:bottom w:val="none" w:sz="0" w:space="0" w:color="auto"/>
            <w:right w:val="none" w:sz="0" w:space="0" w:color="auto"/>
          </w:divBdr>
        </w:div>
        <w:div w:id="1408461049">
          <w:marLeft w:val="0"/>
          <w:marRight w:val="0"/>
          <w:marTop w:val="0"/>
          <w:marBottom w:val="0"/>
          <w:divBdr>
            <w:top w:val="none" w:sz="0" w:space="0" w:color="auto"/>
            <w:left w:val="none" w:sz="0" w:space="0" w:color="auto"/>
            <w:bottom w:val="none" w:sz="0" w:space="0" w:color="auto"/>
            <w:right w:val="none" w:sz="0" w:space="0" w:color="auto"/>
          </w:divBdr>
        </w:div>
        <w:div w:id="806162098">
          <w:marLeft w:val="0"/>
          <w:marRight w:val="0"/>
          <w:marTop w:val="0"/>
          <w:marBottom w:val="0"/>
          <w:divBdr>
            <w:top w:val="none" w:sz="0" w:space="0" w:color="auto"/>
            <w:left w:val="none" w:sz="0" w:space="0" w:color="auto"/>
            <w:bottom w:val="none" w:sz="0" w:space="0" w:color="auto"/>
            <w:right w:val="none" w:sz="0" w:space="0" w:color="auto"/>
          </w:divBdr>
        </w:div>
      </w:divsChild>
    </w:div>
    <w:div w:id="1447197736">
      <w:marLeft w:val="0"/>
      <w:marRight w:val="0"/>
      <w:marTop w:val="0"/>
      <w:marBottom w:val="0"/>
      <w:divBdr>
        <w:top w:val="none" w:sz="0" w:space="0" w:color="auto"/>
        <w:left w:val="none" w:sz="0" w:space="0" w:color="auto"/>
        <w:bottom w:val="none" w:sz="0" w:space="0" w:color="auto"/>
        <w:right w:val="none" w:sz="0" w:space="0" w:color="auto"/>
      </w:divBdr>
      <w:divsChild>
        <w:div w:id="1251813342">
          <w:marLeft w:val="0"/>
          <w:marRight w:val="0"/>
          <w:marTop w:val="0"/>
          <w:marBottom w:val="0"/>
          <w:divBdr>
            <w:top w:val="none" w:sz="0" w:space="0" w:color="auto"/>
            <w:left w:val="none" w:sz="0" w:space="0" w:color="auto"/>
            <w:bottom w:val="none" w:sz="0" w:space="0" w:color="auto"/>
            <w:right w:val="none" w:sz="0" w:space="0" w:color="auto"/>
          </w:divBdr>
        </w:div>
        <w:div w:id="279192617">
          <w:marLeft w:val="0"/>
          <w:marRight w:val="0"/>
          <w:marTop w:val="0"/>
          <w:marBottom w:val="0"/>
          <w:divBdr>
            <w:top w:val="none" w:sz="0" w:space="0" w:color="auto"/>
            <w:left w:val="none" w:sz="0" w:space="0" w:color="auto"/>
            <w:bottom w:val="none" w:sz="0" w:space="0" w:color="auto"/>
            <w:right w:val="none" w:sz="0" w:space="0" w:color="auto"/>
          </w:divBdr>
        </w:div>
      </w:divsChild>
    </w:div>
    <w:div w:id="1563516513">
      <w:marLeft w:val="0"/>
      <w:marRight w:val="0"/>
      <w:marTop w:val="0"/>
      <w:marBottom w:val="0"/>
      <w:divBdr>
        <w:top w:val="none" w:sz="0" w:space="0" w:color="auto"/>
        <w:left w:val="none" w:sz="0" w:space="0" w:color="auto"/>
        <w:bottom w:val="none" w:sz="0" w:space="0" w:color="auto"/>
        <w:right w:val="none" w:sz="0" w:space="0" w:color="auto"/>
      </w:divBdr>
      <w:divsChild>
        <w:div w:id="462770401">
          <w:marLeft w:val="0"/>
          <w:marRight w:val="0"/>
          <w:marTop w:val="0"/>
          <w:marBottom w:val="0"/>
          <w:divBdr>
            <w:top w:val="none" w:sz="0" w:space="0" w:color="auto"/>
            <w:left w:val="none" w:sz="0" w:space="0" w:color="auto"/>
            <w:bottom w:val="none" w:sz="0" w:space="0" w:color="auto"/>
            <w:right w:val="none" w:sz="0" w:space="0" w:color="auto"/>
          </w:divBdr>
        </w:div>
      </w:divsChild>
    </w:div>
    <w:div w:id="1586837304">
      <w:marLeft w:val="0"/>
      <w:marRight w:val="0"/>
      <w:marTop w:val="0"/>
      <w:marBottom w:val="0"/>
      <w:divBdr>
        <w:top w:val="none" w:sz="0" w:space="0" w:color="auto"/>
        <w:left w:val="none" w:sz="0" w:space="0" w:color="auto"/>
        <w:bottom w:val="none" w:sz="0" w:space="0" w:color="auto"/>
        <w:right w:val="none" w:sz="0" w:space="0" w:color="auto"/>
      </w:divBdr>
      <w:divsChild>
        <w:div w:id="393546966">
          <w:marLeft w:val="0"/>
          <w:marRight w:val="0"/>
          <w:marTop w:val="0"/>
          <w:marBottom w:val="0"/>
          <w:divBdr>
            <w:top w:val="none" w:sz="0" w:space="0" w:color="auto"/>
            <w:left w:val="none" w:sz="0" w:space="0" w:color="auto"/>
            <w:bottom w:val="none" w:sz="0" w:space="0" w:color="auto"/>
            <w:right w:val="none" w:sz="0" w:space="0" w:color="auto"/>
          </w:divBdr>
        </w:div>
        <w:div w:id="1851989539">
          <w:marLeft w:val="0"/>
          <w:marRight w:val="0"/>
          <w:marTop w:val="0"/>
          <w:marBottom w:val="0"/>
          <w:divBdr>
            <w:top w:val="none" w:sz="0" w:space="0" w:color="auto"/>
            <w:left w:val="none" w:sz="0" w:space="0" w:color="auto"/>
            <w:bottom w:val="none" w:sz="0" w:space="0" w:color="auto"/>
            <w:right w:val="none" w:sz="0" w:space="0" w:color="auto"/>
          </w:divBdr>
        </w:div>
        <w:div w:id="980500698">
          <w:marLeft w:val="0"/>
          <w:marRight w:val="0"/>
          <w:marTop w:val="0"/>
          <w:marBottom w:val="0"/>
          <w:divBdr>
            <w:top w:val="none" w:sz="0" w:space="0" w:color="auto"/>
            <w:left w:val="none" w:sz="0" w:space="0" w:color="auto"/>
            <w:bottom w:val="none" w:sz="0" w:space="0" w:color="auto"/>
            <w:right w:val="none" w:sz="0" w:space="0" w:color="auto"/>
          </w:divBdr>
        </w:div>
        <w:div w:id="99033236">
          <w:marLeft w:val="0"/>
          <w:marRight w:val="0"/>
          <w:marTop w:val="0"/>
          <w:marBottom w:val="0"/>
          <w:divBdr>
            <w:top w:val="none" w:sz="0" w:space="0" w:color="auto"/>
            <w:left w:val="none" w:sz="0" w:space="0" w:color="auto"/>
            <w:bottom w:val="none" w:sz="0" w:space="0" w:color="auto"/>
            <w:right w:val="none" w:sz="0" w:space="0" w:color="auto"/>
          </w:divBdr>
        </w:div>
      </w:divsChild>
    </w:div>
    <w:div w:id="1631745541">
      <w:marLeft w:val="0"/>
      <w:marRight w:val="0"/>
      <w:marTop w:val="0"/>
      <w:marBottom w:val="0"/>
      <w:divBdr>
        <w:top w:val="none" w:sz="0" w:space="0" w:color="auto"/>
        <w:left w:val="none" w:sz="0" w:space="0" w:color="auto"/>
        <w:bottom w:val="none" w:sz="0" w:space="0" w:color="auto"/>
        <w:right w:val="none" w:sz="0" w:space="0" w:color="auto"/>
      </w:divBdr>
      <w:divsChild>
        <w:div w:id="1951358384">
          <w:marLeft w:val="0"/>
          <w:marRight w:val="0"/>
          <w:marTop w:val="0"/>
          <w:marBottom w:val="0"/>
          <w:divBdr>
            <w:top w:val="none" w:sz="0" w:space="0" w:color="auto"/>
            <w:left w:val="none" w:sz="0" w:space="0" w:color="auto"/>
            <w:bottom w:val="none" w:sz="0" w:space="0" w:color="auto"/>
            <w:right w:val="none" w:sz="0" w:space="0" w:color="auto"/>
          </w:divBdr>
        </w:div>
        <w:div w:id="1397699915">
          <w:marLeft w:val="0"/>
          <w:marRight w:val="0"/>
          <w:marTop w:val="0"/>
          <w:marBottom w:val="0"/>
          <w:divBdr>
            <w:top w:val="none" w:sz="0" w:space="0" w:color="auto"/>
            <w:left w:val="none" w:sz="0" w:space="0" w:color="auto"/>
            <w:bottom w:val="none" w:sz="0" w:space="0" w:color="auto"/>
            <w:right w:val="none" w:sz="0" w:space="0" w:color="auto"/>
          </w:divBdr>
        </w:div>
        <w:div w:id="569199659">
          <w:marLeft w:val="0"/>
          <w:marRight w:val="0"/>
          <w:marTop w:val="0"/>
          <w:marBottom w:val="0"/>
          <w:divBdr>
            <w:top w:val="none" w:sz="0" w:space="0" w:color="auto"/>
            <w:left w:val="none" w:sz="0" w:space="0" w:color="auto"/>
            <w:bottom w:val="none" w:sz="0" w:space="0" w:color="auto"/>
            <w:right w:val="none" w:sz="0" w:space="0" w:color="auto"/>
          </w:divBdr>
        </w:div>
        <w:div w:id="507795932">
          <w:marLeft w:val="0"/>
          <w:marRight w:val="0"/>
          <w:marTop w:val="0"/>
          <w:marBottom w:val="0"/>
          <w:divBdr>
            <w:top w:val="none" w:sz="0" w:space="0" w:color="auto"/>
            <w:left w:val="none" w:sz="0" w:space="0" w:color="auto"/>
            <w:bottom w:val="none" w:sz="0" w:space="0" w:color="auto"/>
            <w:right w:val="none" w:sz="0" w:space="0" w:color="auto"/>
          </w:divBdr>
        </w:div>
        <w:div w:id="2136899579">
          <w:marLeft w:val="0"/>
          <w:marRight w:val="0"/>
          <w:marTop w:val="0"/>
          <w:marBottom w:val="0"/>
          <w:divBdr>
            <w:top w:val="none" w:sz="0" w:space="0" w:color="auto"/>
            <w:left w:val="none" w:sz="0" w:space="0" w:color="auto"/>
            <w:bottom w:val="none" w:sz="0" w:space="0" w:color="auto"/>
            <w:right w:val="none" w:sz="0" w:space="0" w:color="auto"/>
          </w:divBdr>
        </w:div>
      </w:divsChild>
    </w:div>
    <w:div w:id="1681542894">
      <w:marLeft w:val="0"/>
      <w:marRight w:val="0"/>
      <w:marTop w:val="0"/>
      <w:marBottom w:val="0"/>
      <w:divBdr>
        <w:top w:val="none" w:sz="0" w:space="0" w:color="auto"/>
        <w:left w:val="none" w:sz="0" w:space="0" w:color="auto"/>
        <w:bottom w:val="none" w:sz="0" w:space="0" w:color="auto"/>
        <w:right w:val="none" w:sz="0" w:space="0" w:color="auto"/>
      </w:divBdr>
      <w:divsChild>
        <w:div w:id="2065985690">
          <w:marLeft w:val="0"/>
          <w:marRight w:val="0"/>
          <w:marTop w:val="0"/>
          <w:marBottom w:val="0"/>
          <w:divBdr>
            <w:top w:val="none" w:sz="0" w:space="0" w:color="auto"/>
            <w:left w:val="none" w:sz="0" w:space="0" w:color="auto"/>
            <w:bottom w:val="none" w:sz="0" w:space="0" w:color="auto"/>
            <w:right w:val="none" w:sz="0" w:space="0" w:color="auto"/>
          </w:divBdr>
        </w:div>
      </w:divsChild>
    </w:div>
    <w:div w:id="1729526193">
      <w:marLeft w:val="0"/>
      <w:marRight w:val="0"/>
      <w:marTop w:val="0"/>
      <w:marBottom w:val="0"/>
      <w:divBdr>
        <w:top w:val="none" w:sz="0" w:space="0" w:color="auto"/>
        <w:left w:val="none" w:sz="0" w:space="0" w:color="auto"/>
        <w:bottom w:val="none" w:sz="0" w:space="0" w:color="auto"/>
        <w:right w:val="none" w:sz="0" w:space="0" w:color="auto"/>
      </w:divBdr>
      <w:divsChild>
        <w:div w:id="518277128">
          <w:marLeft w:val="0"/>
          <w:marRight w:val="0"/>
          <w:marTop w:val="0"/>
          <w:marBottom w:val="0"/>
          <w:divBdr>
            <w:top w:val="none" w:sz="0" w:space="0" w:color="auto"/>
            <w:left w:val="none" w:sz="0" w:space="0" w:color="auto"/>
            <w:bottom w:val="none" w:sz="0" w:space="0" w:color="auto"/>
            <w:right w:val="none" w:sz="0" w:space="0" w:color="auto"/>
          </w:divBdr>
        </w:div>
      </w:divsChild>
    </w:div>
    <w:div w:id="1815871836">
      <w:marLeft w:val="0"/>
      <w:marRight w:val="0"/>
      <w:marTop w:val="0"/>
      <w:marBottom w:val="0"/>
      <w:divBdr>
        <w:top w:val="none" w:sz="0" w:space="0" w:color="auto"/>
        <w:left w:val="none" w:sz="0" w:space="0" w:color="auto"/>
        <w:bottom w:val="none" w:sz="0" w:space="0" w:color="auto"/>
        <w:right w:val="none" w:sz="0" w:space="0" w:color="auto"/>
      </w:divBdr>
    </w:div>
    <w:div w:id="1838032506">
      <w:marLeft w:val="0"/>
      <w:marRight w:val="0"/>
      <w:marTop w:val="0"/>
      <w:marBottom w:val="0"/>
      <w:divBdr>
        <w:top w:val="none" w:sz="0" w:space="0" w:color="auto"/>
        <w:left w:val="none" w:sz="0" w:space="0" w:color="auto"/>
        <w:bottom w:val="none" w:sz="0" w:space="0" w:color="auto"/>
        <w:right w:val="none" w:sz="0" w:space="0" w:color="auto"/>
      </w:divBdr>
      <w:divsChild>
        <w:div w:id="1288198537">
          <w:marLeft w:val="0"/>
          <w:marRight w:val="0"/>
          <w:marTop w:val="0"/>
          <w:marBottom w:val="0"/>
          <w:divBdr>
            <w:top w:val="none" w:sz="0" w:space="0" w:color="auto"/>
            <w:left w:val="none" w:sz="0" w:space="0" w:color="auto"/>
            <w:bottom w:val="none" w:sz="0" w:space="0" w:color="auto"/>
            <w:right w:val="none" w:sz="0" w:space="0" w:color="auto"/>
          </w:divBdr>
        </w:div>
      </w:divsChild>
    </w:div>
    <w:div w:id="1940942861">
      <w:marLeft w:val="0"/>
      <w:marRight w:val="0"/>
      <w:marTop w:val="0"/>
      <w:marBottom w:val="0"/>
      <w:divBdr>
        <w:top w:val="none" w:sz="0" w:space="0" w:color="auto"/>
        <w:left w:val="none" w:sz="0" w:space="0" w:color="auto"/>
        <w:bottom w:val="none" w:sz="0" w:space="0" w:color="auto"/>
        <w:right w:val="none" w:sz="0" w:space="0" w:color="auto"/>
      </w:divBdr>
      <w:divsChild>
        <w:div w:id="1558391424">
          <w:marLeft w:val="0"/>
          <w:marRight w:val="0"/>
          <w:marTop w:val="0"/>
          <w:marBottom w:val="0"/>
          <w:divBdr>
            <w:top w:val="none" w:sz="0" w:space="0" w:color="auto"/>
            <w:left w:val="none" w:sz="0" w:space="0" w:color="auto"/>
            <w:bottom w:val="none" w:sz="0" w:space="0" w:color="auto"/>
            <w:right w:val="none" w:sz="0" w:space="0" w:color="auto"/>
          </w:divBdr>
        </w:div>
        <w:div w:id="298809314">
          <w:marLeft w:val="0"/>
          <w:marRight w:val="0"/>
          <w:marTop w:val="0"/>
          <w:marBottom w:val="0"/>
          <w:divBdr>
            <w:top w:val="none" w:sz="0" w:space="0" w:color="auto"/>
            <w:left w:val="none" w:sz="0" w:space="0" w:color="auto"/>
            <w:bottom w:val="none" w:sz="0" w:space="0" w:color="auto"/>
            <w:right w:val="none" w:sz="0" w:space="0" w:color="auto"/>
          </w:divBdr>
        </w:div>
        <w:div w:id="971638299">
          <w:marLeft w:val="0"/>
          <w:marRight w:val="0"/>
          <w:marTop w:val="0"/>
          <w:marBottom w:val="0"/>
          <w:divBdr>
            <w:top w:val="none" w:sz="0" w:space="0" w:color="auto"/>
            <w:left w:val="none" w:sz="0" w:space="0" w:color="auto"/>
            <w:bottom w:val="none" w:sz="0" w:space="0" w:color="auto"/>
            <w:right w:val="none" w:sz="0" w:space="0" w:color="auto"/>
          </w:divBdr>
        </w:div>
        <w:div w:id="1007486331">
          <w:marLeft w:val="0"/>
          <w:marRight w:val="0"/>
          <w:marTop w:val="0"/>
          <w:marBottom w:val="0"/>
          <w:divBdr>
            <w:top w:val="none" w:sz="0" w:space="0" w:color="auto"/>
            <w:left w:val="none" w:sz="0" w:space="0" w:color="auto"/>
            <w:bottom w:val="none" w:sz="0" w:space="0" w:color="auto"/>
            <w:right w:val="none" w:sz="0" w:space="0" w:color="auto"/>
          </w:divBdr>
        </w:div>
        <w:div w:id="1404912966">
          <w:marLeft w:val="0"/>
          <w:marRight w:val="0"/>
          <w:marTop w:val="0"/>
          <w:marBottom w:val="0"/>
          <w:divBdr>
            <w:top w:val="none" w:sz="0" w:space="0" w:color="auto"/>
            <w:left w:val="none" w:sz="0" w:space="0" w:color="auto"/>
            <w:bottom w:val="none" w:sz="0" w:space="0" w:color="auto"/>
            <w:right w:val="none" w:sz="0" w:space="0" w:color="auto"/>
          </w:divBdr>
        </w:div>
        <w:div w:id="574048937">
          <w:marLeft w:val="0"/>
          <w:marRight w:val="0"/>
          <w:marTop w:val="0"/>
          <w:marBottom w:val="0"/>
          <w:divBdr>
            <w:top w:val="none" w:sz="0" w:space="0" w:color="auto"/>
            <w:left w:val="none" w:sz="0" w:space="0" w:color="auto"/>
            <w:bottom w:val="none" w:sz="0" w:space="0" w:color="auto"/>
            <w:right w:val="none" w:sz="0" w:space="0" w:color="auto"/>
          </w:divBdr>
        </w:div>
        <w:div w:id="1205487875">
          <w:marLeft w:val="0"/>
          <w:marRight w:val="0"/>
          <w:marTop w:val="0"/>
          <w:marBottom w:val="0"/>
          <w:divBdr>
            <w:top w:val="none" w:sz="0" w:space="0" w:color="auto"/>
            <w:left w:val="none" w:sz="0" w:space="0" w:color="auto"/>
            <w:bottom w:val="none" w:sz="0" w:space="0" w:color="auto"/>
            <w:right w:val="none" w:sz="0" w:space="0" w:color="auto"/>
          </w:divBdr>
        </w:div>
        <w:div w:id="268776017">
          <w:marLeft w:val="0"/>
          <w:marRight w:val="0"/>
          <w:marTop w:val="0"/>
          <w:marBottom w:val="0"/>
          <w:divBdr>
            <w:top w:val="none" w:sz="0" w:space="0" w:color="auto"/>
            <w:left w:val="none" w:sz="0" w:space="0" w:color="auto"/>
            <w:bottom w:val="none" w:sz="0" w:space="0" w:color="auto"/>
            <w:right w:val="none" w:sz="0" w:space="0" w:color="auto"/>
          </w:divBdr>
        </w:div>
        <w:div w:id="1574507461">
          <w:marLeft w:val="0"/>
          <w:marRight w:val="0"/>
          <w:marTop w:val="0"/>
          <w:marBottom w:val="0"/>
          <w:divBdr>
            <w:top w:val="none" w:sz="0" w:space="0" w:color="auto"/>
            <w:left w:val="none" w:sz="0" w:space="0" w:color="auto"/>
            <w:bottom w:val="none" w:sz="0" w:space="0" w:color="auto"/>
            <w:right w:val="none" w:sz="0" w:space="0" w:color="auto"/>
          </w:divBdr>
        </w:div>
        <w:div w:id="1787193878">
          <w:marLeft w:val="0"/>
          <w:marRight w:val="0"/>
          <w:marTop w:val="0"/>
          <w:marBottom w:val="0"/>
          <w:divBdr>
            <w:top w:val="none" w:sz="0" w:space="0" w:color="auto"/>
            <w:left w:val="none" w:sz="0" w:space="0" w:color="auto"/>
            <w:bottom w:val="none" w:sz="0" w:space="0" w:color="auto"/>
            <w:right w:val="none" w:sz="0" w:space="0" w:color="auto"/>
          </w:divBdr>
        </w:div>
        <w:div w:id="1868790130">
          <w:marLeft w:val="0"/>
          <w:marRight w:val="0"/>
          <w:marTop w:val="0"/>
          <w:marBottom w:val="0"/>
          <w:divBdr>
            <w:top w:val="none" w:sz="0" w:space="0" w:color="auto"/>
            <w:left w:val="none" w:sz="0" w:space="0" w:color="auto"/>
            <w:bottom w:val="none" w:sz="0" w:space="0" w:color="auto"/>
            <w:right w:val="none" w:sz="0" w:space="0" w:color="auto"/>
          </w:divBdr>
        </w:div>
        <w:div w:id="1154681842">
          <w:marLeft w:val="0"/>
          <w:marRight w:val="0"/>
          <w:marTop w:val="0"/>
          <w:marBottom w:val="0"/>
          <w:divBdr>
            <w:top w:val="none" w:sz="0" w:space="0" w:color="auto"/>
            <w:left w:val="none" w:sz="0" w:space="0" w:color="auto"/>
            <w:bottom w:val="none" w:sz="0" w:space="0" w:color="auto"/>
            <w:right w:val="none" w:sz="0" w:space="0" w:color="auto"/>
          </w:divBdr>
        </w:div>
        <w:div w:id="1069424639">
          <w:marLeft w:val="0"/>
          <w:marRight w:val="0"/>
          <w:marTop w:val="0"/>
          <w:marBottom w:val="0"/>
          <w:divBdr>
            <w:top w:val="none" w:sz="0" w:space="0" w:color="auto"/>
            <w:left w:val="none" w:sz="0" w:space="0" w:color="auto"/>
            <w:bottom w:val="none" w:sz="0" w:space="0" w:color="auto"/>
            <w:right w:val="none" w:sz="0" w:space="0" w:color="auto"/>
          </w:divBdr>
        </w:div>
        <w:div w:id="458106226">
          <w:marLeft w:val="0"/>
          <w:marRight w:val="0"/>
          <w:marTop w:val="0"/>
          <w:marBottom w:val="0"/>
          <w:divBdr>
            <w:top w:val="none" w:sz="0" w:space="0" w:color="auto"/>
            <w:left w:val="none" w:sz="0" w:space="0" w:color="auto"/>
            <w:bottom w:val="none" w:sz="0" w:space="0" w:color="auto"/>
            <w:right w:val="none" w:sz="0" w:space="0" w:color="auto"/>
          </w:divBdr>
        </w:div>
        <w:div w:id="178084616">
          <w:marLeft w:val="0"/>
          <w:marRight w:val="0"/>
          <w:marTop w:val="0"/>
          <w:marBottom w:val="0"/>
          <w:divBdr>
            <w:top w:val="none" w:sz="0" w:space="0" w:color="auto"/>
            <w:left w:val="none" w:sz="0" w:space="0" w:color="auto"/>
            <w:bottom w:val="none" w:sz="0" w:space="0" w:color="auto"/>
            <w:right w:val="none" w:sz="0" w:space="0" w:color="auto"/>
          </w:divBdr>
        </w:div>
        <w:div w:id="1899392485">
          <w:marLeft w:val="0"/>
          <w:marRight w:val="0"/>
          <w:marTop w:val="0"/>
          <w:marBottom w:val="0"/>
          <w:divBdr>
            <w:top w:val="none" w:sz="0" w:space="0" w:color="auto"/>
            <w:left w:val="none" w:sz="0" w:space="0" w:color="auto"/>
            <w:bottom w:val="none" w:sz="0" w:space="0" w:color="auto"/>
            <w:right w:val="none" w:sz="0" w:space="0" w:color="auto"/>
          </w:divBdr>
        </w:div>
        <w:div w:id="5863250">
          <w:marLeft w:val="0"/>
          <w:marRight w:val="0"/>
          <w:marTop w:val="0"/>
          <w:marBottom w:val="0"/>
          <w:divBdr>
            <w:top w:val="none" w:sz="0" w:space="0" w:color="auto"/>
            <w:left w:val="none" w:sz="0" w:space="0" w:color="auto"/>
            <w:bottom w:val="none" w:sz="0" w:space="0" w:color="auto"/>
            <w:right w:val="none" w:sz="0" w:space="0" w:color="auto"/>
          </w:divBdr>
        </w:div>
        <w:div w:id="706754440">
          <w:marLeft w:val="0"/>
          <w:marRight w:val="0"/>
          <w:marTop w:val="0"/>
          <w:marBottom w:val="0"/>
          <w:divBdr>
            <w:top w:val="none" w:sz="0" w:space="0" w:color="auto"/>
            <w:left w:val="none" w:sz="0" w:space="0" w:color="auto"/>
            <w:bottom w:val="none" w:sz="0" w:space="0" w:color="auto"/>
            <w:right w:val="none" w:sz="0" w:space="0" w:color="auto"/>
          </w:divBdr>
        </w:div>
        <w:div w:id="1894732633">
          <w:marLeft w:val="0"/>
          <w:marRight w:val="0"/>
          <w:marTop w:val="0"/>
          <w:marBottom w:val="0"/>
          <w:divBdr>
            <w:top w:val="none" w:sz="0" w:space="0" w:color="auto"/>
            <w:left w:val="none" w:sz="0" w:space="0" w:color="auto"/>
            <w:bottom w:val="none" w:sz="0" w:space="0" w:color="auto"/>
            <w:right w:val="none" w:sz="0" w:space="0" w:color="auto"/>
          </w:divBdr>
        </w:div>
        <w:div w:id="186603095">
          <w:marLeft w:val="0"/>
          <w:marRight w:val="0"/>
          <w:marTop w:val="0"/>
          <w:marBottom w:val="0"/>
          <w:divBdr>
            <w:top w:val="none" w:sz="0" w:space="0" w:color="auto"/>
            <w:left w:val="none" w:sz="0" w:space="0" w:color="auto"/>
            <w:bottom w:val="none" w:sz="0" w:space="0" w:color="auto"/>
            <w:right w:val="none" w:sz="0" w:space="0" w:color="auto"/>
          </w:divBdr>
        </w:div>
        <w:div w:id="1707215091">
          <w:marLeft w:val="0"/>
          <w:marRight w:val="0"/>
          <w:marTop w:val="0"/>
          <w:marBottom w:val="0"/>
          <w:divBdr>
            <w:top w:val="none" w:sz="0" w:space="0" w:color="auto"/>
            <w:left w:val="none" w:sz="0" w:space="0" w:color="auto"/>
            <w:bottom w:val="none" w:sz="0" w:space="0" w:color="auto"/>
            <w:right w:val="none" w:sz="0" w:space="0" w:color="auto"/>
          </w:divBdr>
        </w:div>
        <w:div w:id="1682312334">
          <w:marLeft w:val="0"/>
          <w:marRight w:val="0"/>
          <w:marTop w:val="0"/>
          <w:marBottom w:val="0"/>
          <w:divBdr>
            <w:top w:val="none" w:sz="0" w:space="0" w:color="auto"/>
            <w:left w:val="none" w:sz="0" w:space="0" w:color="auto"/>
            <w:bottom w:val="none" w:sz="0" w:space="0" w:color="auto"/>
            <w:right w:val="none" w:sz="0" w:space="0" w:color="auto"/>
          </w:divBdr>
        </w:div>
        <w:div w:id="585574791">
          <w:marLeft w:val="0"/>
          <w:marRight w:val="0"/>
          <w:marTop w:val="0"/>
          <w:marBottom w:val="0"/>
          <w:divBdr>
            <w:top w:val="none" w:sz="0" w:space="0" w:color="auto"/>
            <w:left w:val="none" w:sz="0" w:space="0" w:color="auto"/>
            <w:bottom w:val="none" w:sz="0" w:space="0" w:color="auto"/>
            <w:right w:val="none" w:sz="0" w:space="0" w:color="auto"/>
          </w:divBdr>
        </w:div>
        <w:div w:id="1097335010">
          <w:marLeft w:val="0"/>
          <w:marRight w:val="0"/>
          <w:marTop w:val="0"/>
          <w:marBottom w:val="0"/>
          <w:divBdr>
            <w:top w:val="none" w:sz="0" w:space="0" w:color="auto"/>
            <w:left w:val="none" w:sz="0" w:space="0" w:color="auto"/>
            <w:bottom w:val="none" w:sz="0" w:space="0" w:color="auto"/>
            <w:right w:val="none" w:sz="0" w:space="0" w:color="auto"/>
          </w:divBdr>
        </w:div>
      </w:divsChild>
    </w:div>
    <w:div w:id="2002731125">
      <w:marLeft w:val="0"/>
      <w:marRight w:val="0"/>
      <w:marTop w:val="0"/>
      <w:marBottom w:val="0"/>
      <w:divBdr>
        <w:top w:val="none" w:sz="0" w:space="0" w:color="auto"/>
        <w:left w:val="none" w:sz="0" w:space="0" w:color="auto"/>
        <w:bottom w:val="none" w:sz="0" w:space="0" w:color="auto"/>
        <w:right w:val="none" w:sz="0" w:space="0" w:color="auto"/>
      </w:divBdr>
      <w:divsChild>
        <w:div w:id="1360397368">
          <w:marLeft w:val="0"/>
          <w:marRight w:val="0"/>
          <w:marTop w:val="0"/>
          <w:marBottom w:val="0"/>
          <w:divBdr>
            <w:top w:val="none" w:sz="0" w:space="0" w:color="auto"/>
            <w:left w:val="none" w:sz="0" w:space="0" w:color="auto"/>
            <w:bottom w:val="none" w:sz="0" w:space="0" w:color="auto"/>
            <w:right w:val="none" w:sz="0" w:space="0" w:color="auto"/>
          </w:divBdr>
        </w:div>
        <w:div w:id="1626891047">
          <w:marLeft w:val="0"/>
          <w:marRight w:val="0"/>
          <w:marTop w:val="0"/>
          <w:marBottom w:val="0"/>
          <w:divBdr>
            <w:top w:val="none" w:sz="0" w:space="0" w:color="auto"/>
            <w:left w:val="none" w:sz="0" w:space="0" w:color="auto"/>
            <w:bottom w:val="none" w:sz="0" w:space="0" w:color="auto"/>
            <w:right w:val="none" w:sz="0" w:space="0" w:color="auto"/>
          </w:divBdr>
        </w:div>
      </w:divsChild>
    </w:div>
    <w:div w:id="2008705603">
      <w:marLeft w:val="0"/>
      <w:marRight w:val="0"/>
      <w:marTop w:val="0"/>
      <w:marBottom w:val="0"/>
      <w:divBdr>
        <w:top w:val="none" w:sz="0" w:space="0" w:color="auto"/>
        <w:left w:val="none" w:sz="0" w:space="0" w:color="auto"/>
        <w:bottom w:val="none" w:sz="0" w:space="0" w:color="auto"/>
        <w:right w:val="none" w:sz="0" w:space="0" w:color="auto"/>
      </w:divBdr>
      <w:divsChild>
        <w:div w:id="139347743">
          <w:marLeft w:val="0"/>
          <w:marRight w:val="0"/>
          <w:marTop w:val="0"/>
          <w:marBottom w:val="0"/>
          <w:divBdr>
            <w:top w:val="none" w:sz="0" w:space="0" w:color="auto"/>
            <w:left w:val="none" w:sz="0" w:space="0" w:color="auto"/>
            <w:bottom w:val="none" w:sz="0" w:space="0" w:color="auto"/>
            <w:right w:val="none" w:sz="0" w:space="0" w:color="auto"/>
          </w:divBdr>
        </w:div>
        <w:div w:id="316080251">
          <w:marLeft w:val="0"/>
          <w:marRight w:val="0"/>
          <w:marTop w:val="0"/>
          <w:marBottom w:val="0"/>
          <w:divBdr>
            <w:top w:val="none" w:sz="0" w:space="0" w:color="auto"/>
            <w:left w:val="none" w:sz="0" w:space="0" w:color="auto"/>
            <w:bottom w:val="none" w:sz="0" w:space="0" w:color="auto"/>
            <w:right w:val="none" w:sz="0" w:space="0" w:color="auto"/>
          </w:divBdr>
        </w:div>
      </w:divsChild>
    </w:div>
    <w:div w:id="2014065103">
      <w:marLeft w:val="0"/>
      <w:marRight w:val="0"/>
      <w:marTop w:val="0"/>
      <w:marBottom w:val="0"/>
      <w:divBdr>
        <w:top w:val="none" w:sz="0" w:space="0" w:color="auto"/>
        <w:left w:val="none" w:sz="0" w:space="0" w:color="auto"/>
        <w:bottom w:val="none" w:sz="0" w:space="0" w:color="auto"/>
        <w:right w:val="none" w:sz="0" w:space="0" w:color="auto"/>
      </w:divBdr>
      <w:divsChild>
        <w:div w:id="24408305">
          <w:marLeft w:val="0"/>
          <w:marRight w:val="0"/>
          <w:marTop w:val="0"/>
          <w:marBottom w:val="0"/>
          <w:divBdr>
            <w:top w:val="none" w:sz="0" w:space="0" w:color="auto"/>
            <w:left w:val="none" w:sz="0" w:space="0" w:color="auto"/>
            <w:bottom w:val="none" w:sz="0" w:space="0" w:color="auto"/>
            <w:right w:val="none" w:sz="0" w:space="0" w:color="auto"/>
          </w:divBdr>
        </w:div>
        <w:div w:id="1870147810">
          <w:marLeft w:val="0"/>
          <w:marRight w:val="0"/>
          <w:marTop w:val="0"/>
          <w:marBottom w:val="0"/>
          <w:divBdr>
            <w:top w:val="none" w:sz="0" w:space="0" w:color="auto"/>
            <w:left w:val="none" w:sz="0" w:space="0" w:color="auto"/>
            <w:bottom w:val="none" w:sz="0" w:space="0" w:color="auto"/>
            <w:right w:val="none" w:sz="0" w:space="0" w:color="auto"/>
          </w:divBdr>
        </w:div>
        <w:div w:id="1460487081">
          <w:marLeft w:val="0"/>
          <w:marRight w:val="0"/>
          <w:marTop w:val="0"/>
          <w:marBottom w:val="0"/>
          <w:divBdr>
            <w:top w:val="none" w:sz="0" w:space="0" w:color="auto"/>
            <w:left w:val="none" w:sz="0" w:space="0" w:color="auto"/>
            <w:bottom w:val="none" w:sz="0" w:space="0" w:color="auto"/>
            <w:right w:val="none" w:sz="0" w:space="0" w:color="auto"/>
          </w:divBdr>
        </w:div>
        <w:div w:id="1432433934">
          <w:marLeft w:val="0"/>
          <w:marRight w:val="0"/>
          <w:marTop w:val="0"/>
          <w:marBottom w:val="0"/>
          <w:divBdr>
            <w:top w:val="none" w:sz="0" w:space="0" w:color="auto"/>
            <w:left w:val="none" w:sz="0" w:space="0" w:color="auto"/>
            <w:bottom w:val="none" w:sz="0" w:space="0" w:color="auto"/>
            <w:right w:val="none" w:sz="0" w:space="0" w:color="auto"/>
          </w:divBdr>
        </w:div>
        <w:div w:id="1726441927">
          <w:marLeft w:val="0"/>
          <w:marRight w:val="0"/>
          <w:marTop w:val="0"/>
          <w:marBottom w:val="0"/>
          <w:divBdr>
            <w:top w:val="none" w:sz="0" w:space="0" w:color="auto"/>
            <w:left w:val="none" w:sz="0" w:space="0" w:color="auto"/>
            <w:bottom w:val="none" w:sz="0" w:space="0" w:color="auto"/>
            <w:right w:val="none" w:sz="0" w:space="0" w:color="auto"/>
          </w:divBdr>
        </w:div>
        <w:div w:id="837843696">
          <w:marLeft w:val="0"/>
          <w:marRight w:val="0"/>
          <w:marTop w:val="0"/>
          <w:marBottom w:val="0"/>
          <w:divBdr>
            <w:top w:val="none" w:sz="0" w:space="0" w:color="auto"/>
            <w:left w:val="none" w:sz="0" w:space="0" w:color="auto"/>
            <w:bottom w:val="none" w:sz="0" w:space="0" w:color="auto"/>
            <w:right w:val="none" w:sz="0" w:space="0" w:color="auto"/>
          </w:divBdr>
        </w:div>
      </w:divsChild>
    </w:div>
    <w:div w:id="2027822472">
      <w:marLeft w:val="0"/>
      <w:marRight w:val="0"/>
      <w:marTop w:val="0"/>
      <w:marBottom w:val="0"/>
      <w:divBdr>
        <w:top w:val="none" w:sz="0" w:space="0" w:color="auto"/>
        <w:left w:val="none" w:sz="0" w:space="0" w:color="auto"/>
        <w:bottom w:val="none" w:sz="0" w:space="0" w:color="auto"/>
        <w:right w:val="none" w:sz="0" w:space="0" w:color="auto"/>
      </w:divBdr>
      <w:divsChild>
        <w:div w:id="413866833">
          <w:marLeft w:val="0"/>
          <w:marRight w:val="0"/>
          <w:marTop w:val="0"/>
          <w:marBottom w:val="0"/>
          <w:divBdr>
            <w:top w:val="none" w:sz="0" w:space="0" w:color="auto"/>
            <w:left w:val="none" w:sz="0" w:space="0" w:color="auto"/>
            <w:bottom w:val="none" w:sz="0" w:space="0" w:color="auto"/>
            <w:right w:val="none" w:sz="0" w:space="0" w:color="auto"/>
          </w:divBdr>
        </w:div>
      </w:divsChild>
    </w:div>
    <w:div w:id="2045057912">
      <w:marLeft w:val="0"/>
      <w:marRight w:val="0"/>
      <w:marTop w:val="0"/>
      <w:marBottom w:val="0"/>
      <w:divBdr>
        <w:top w:val="none" w:sz="0" w:space="0" w:color="auto"/>
        <w:left w:val="none" w:sz="0" w:space="0" w:color="auto"/>
        <w:bottom w:val="none" w:sz="0" w:space="0" w:color="auto"/>
        <w:right w:val="none" w:sz="0" w:space="0" w:color="auto"/>
      </w:divBdr>
      <w:divsChild>
        <w:div w:id="516580753">
          <w:marLeft w:val="0"/>
          <w:marRight w:val="0"/>
          <w:marTop w:val="0"/>
          <w:marBottom w:val="0"/>
          <w:divBdr>
            <w:top w:val="none" w:sz="0" w:space="0" w:color="auto"/>
            <w:left w:val="none" w:sz="0" w:space="0" w:color="auto"/>
            <w:bottom w:val="none" w:sz="0" w:space="0" w:color="auto"/>
            <w:right w:val="none" w:sz="0" w:space="0" w:color="auto"/>
          </w:divBdr>
        </w:div>
        <w:div w:id="2129471864">
          <w:marLeft w:val="0"/>
          <w:marRight w:val="0"/>
          <w:marTop w:val="0"/>
          <w:marBottom w:val="0"/>
          <w:divBdr>
            <w:top w:val="none" w:sz="0" w:space="0" w:color="auto"/>
            <w:left w:val="none" w:sz="0" w:space="0" w:color="auto"/>
            <w:bottom w:val="none" w:sz="0" w:space="0" w:color="auto"/>
            <w:right w:val="none" w:sz="0" w:space="0" w:color="auto"/>
          </w:divBdr>
        </w:div>
        <w:div w:id="2059358052">
          <w:marLeft w:val="0"/>
          <w:marRight w:val="0"/>
          <w:marTop w:val="0"/>
          <w:marBottom w:val="0"/>
          <w:divBdr>
            <w:top w:val="none" w:sz="0" w:space="0" w:color="auto"/>
            <w:left w:val="none" w:sz="0" w:space="0" w:color="auto"/>
            <w:bottom w:val="none" w:sz="0" w:space="0" w:color="auto"/>
            <w:right w:val="none" w:sz="0" w:space="0" w:color="auto"/>
          </w:divBdr>
        </w:div>
        <w:div w:id="1138111152">
          <w:marLeft w:val="0"/>
          <w:marRight w:val="0"/>
          <w:marTop w:val="0"/>
          <w:marBottom w:val="0"/>
          <w:divBdr>
            <w:top w:val="none" w:sz="0" w:space="0" w:color="auto"/>
            <w:left w:val="none" w:sz="0" w:space="0" w:color="auto"/>
            <w:bottom w:val="none" w:sz="0" w:space="0" w:color="auto"/>
            <w:right w:val="none" w:sz="0" w:space="0" w:color="auto"/>
          </w:divBdr>
        </w:div>
        <w:div w:id="327903173">
          <w:marLeft w:val="0"/>
          <w:marRight w:val="0"/>
          <w:marTop w:val="0"/>
          <w:marBottom w:val="0"/>
          <w:divBdr>
            <w:top w:val="none" w:sz="0" w:space="0" w:color="auto"/>
            <w:left w:val="none" w:sz="0" w:space="0" w:color="auto"/>
            <w:bottom w:val="none" w:sz="0" w:space="0" w:color="auto"/>
            <w:right w:val="none" w:sz="0" w:space="0" w:color="auto"/>
          </w:divBdr>
        </w:div>
        <w:div w:id="119687424">
          <w:marLeft w:val="0"/>
          <w:marRight w:val="0"/>
          <w:marTop w:val="0"/>
          <w:marBottom w:val="0"/>
          <w:divBdr>
            <w:top w:val="none" w:sz="0" w:space="0" w:color="auto"/>
            <w:left w:val="none" w:sz="0" w:space="0" w:color="auto"/>
            <w:bottom w:val="none" w:sz="0" w:space="0" w:color="auto"/>
            <w:right w:val="none" w:sz="0" w:space="0" w:color="auto"/>
          </w:divBdr>
        </w:div>
        <w:div w:id="588317619">
          <w:marLeft w:val="0"/>
          <w:marRight w:val="0"/>
          <w:marTop w:val="0"/>
          <w:marBottom w:val="0"/>
          <w:divBdr>
            <w:top w:val="none" w:sz="0" w:space="0" w:color="auto"/>
            <w:left w:val="none" w:sz="0" w:space="0" w:color="auto"/>
            <w:bottom w:val="none" w:sz="0" w:space="0" w:color="auto"/>
            <w:right w:val="none" w:sz="0" w:space="0" w:color="auto"/>
          </w:divBdr>
        </w:div>
      </w:divsChild>
    </w:div>
    <w:div w:id="2046560232">
      <w:marLeft w:val="0"/>
      <w:marRight w:val="0"/>
      <w:marTop w:val="0"/>
      <w:marBottom w:val="0"/>
      <w:divBdr>
        <w:top w:val="none" w:sz="0" w:space="0" w:color="auto"/>
        <w:left w:val="none" w:sz="0" w:space="0" w:color="auto"/>
        <w:bottom w:val="none" w:sz="0" w:space="0" w:color="auto"/>
        <w:right w:val="none" w:sz="0" w:space="0" w:color="auto"/>
      </w:divBdr>
      <w:divsChild>
        <w:div w:id="1271090778">
          <w:marLeft w:val="0"/>
          <w:marRight w:val="0"/>
          <w:marTop w:val="0"/>
          <w:marBottom w:val="0"/>
          <w:divBdr>
            <w:top w:val="none" w:sz="0" w:space="0" w:color="auto"/>
            <w:left w:val="none" w:sz="0" w:space="0" w:color="auto"/>
            <w:bottom w:val="none" w:sz="0" w:space="0" w:color="auto"/>
            <w:right w:val="none" w:sz="0" w:space="0" w:color="auto"/>
          </w:divBdr>
        </w:div>
        <w:div w:id="2120947082">
          <w:marLeft w:val="0"/>
          <w:marRight w:val="0"/>
          <w:marTop w:val="0"/>
          <w:marBottom w:val="0"/>
          <w:divBdr>
            <w:top w:val="none" w:sz="0" w:space="0" w:color="auto"/>
            <w:left w:val="none" w:sz="0" w:space="0" w:color="auto"/>
            <w:bottom w:val="none" w:sz="0" w:space="0" w:color="auto"/>
            <w:right w:val="none" w:sz="0" w:space="0" w:color="auto"/>
          </w:divBdr>
        </w:div>
        <w:div w:id="1525629627">
          <w:marLeft w:val="0"/>
          <w:marRight w:val="0"/>
          <w:marTop w:val="0"/>
          <w:marBottom w:val="0"/>
          <w:divBdr>
            <w:top w:val="none" w:sz="0" w:space="0" w:color="auto"/>
            <w:left w:val="none" w:sz="0" w:space="0" w:color="auto"/>
            <w:bottom w:val="none" w:sz="0" w:space="0" w:color="auto"/>
            <w:right w:val="none" w:sz="0" w:space="0" w:color="auto"/>
          </w:divBdr>
        </w:div>
        <w:div w:id="607396479">
          <w:marLeft w:val="0"/>
          <w:marRight w:val="0"/>
          <w:marTop w:val="0"/>
          <w:marBottom w:val="0"/>
          <w:divBdr>
            <w:top w:val="none" w:sz="0" w:space="0" w:color="auto"/>
            <w:left w:val="none" w:sz="0" w:space="0" w:color="auto"/>
            <w:bottom w:val="none" w:sz="0" w:space="0" w:color="auto"/>
            <w:right w:val="none" w:sz="0" w:space="0" w:color="auto"/>
          </w:divBdr>
        </w:div>
        <w:div w:id="74668370">
          <w:marLeft w:val="0"/>
          <w:marRight w:val="0"/>
          <w:marTop w:val="0"/>
          <w:marBottom w:val="0"/>
          <w:divBdr>
            <w:top w:val="none" w:sz="0" w:space="0" w:color="auto"/>
            <w:left w:val="none" w:sz="0" w:space="0" w:color="auto"/>
            <w:bottom w:val="none" w:sz="0" w:space="0" w:color="auto"/>
            <w:right w:val="none" w:sz="0" w:space="0" w:color="auto"/>
          </w:divBdr>
        </w:div>
        <w:div w:id="864557484">
          <w:marLeft w:val="0"/>
          <w:marRight w:val="0"/>
          <w:marTop w:val="0"/>
          <w:marBottom w:val="0"/>
          <w:divBdr>
            <w:top w:val="none" w:sz="0" w:space="0" w:color="auto"/>
            <w:left w:val="none" w:sz="0" w:space="0" w:color="auto"/>
            <w:bottom w:val="none" w:sz="0" w:space="0" w:color="auto"/>
            <w:right w:val="none" w:sz="0" w:space="0" w:color="auto"/>
          </w:divBdr>
        </w:div>
        <w:div w:id="1567716585">
          <w:marLeft w:val="0"/>
          <w:marRight w:val="0"/>
          <w:marTop w:val="0"/>
          <w:marBottom w:val="0"/>
          <w:divBdr>
            <w:top w:val="none" w:sz="0" w:space="0" w:color="auto"/>
            <w:left w:val="none" w:sz="0" w:space="0" w:color="auto"/>
            <w:bottom w:val="none" w:sz="0" w:space="0" w:color="auto"/>
            <w:right w:val="none" w:sz="0" w:space="0" w:color="auto"/>
          </w:divBdr>
        </w:div>
        <w:div w:id="1269432988">
          <w:marLeft w:val="0"/>
          <w:marRight w:val="0"/>
          <w:marTop w:val="0"/>
          <w:marBottom w:val="0"/>
          <w:divBdr>
            <w:top w:val="none" w:sz="0" w:space="0" w:color="auto"/>
            <w:left w:val="none" w:sz="0" w:space="0" w:color="auto"/>
            <w:bottom w:val="none" w:sz="0" w:space="0" w:color="auto"/>
            <w:right w:val="none" w:sz="0" w:space="0" w:color="auto"/>
          </w:divBdr>
        </w:div>
        <w:div w:id="902790259">
          <w:marLeft w:val="0"/>
          <w:marRight w:val="0"/>
          <w:marTop w:val="0"/>
          <w:marBottom w:val="0"/>
          <w:divBdr>
            <w:top w:val="none" w:sz="0" w:space="0" w:color="auto"/>
            <w:left w:val="none" w:sz="0" w:space="0" w:color="auto"/>
            <w:bottom w:val="none" w:sz="0" w:space="0" w:color="auto"/>
            <w:right w:val="none" w:sz="0" w:space="0" w:color="auto"/>
          </w:divBdr>
        </w:div>
        <w:div w:id="1846088768">
          <w:marLeft w:val="0"/>
          <w:marRight w:val="0"/>
          <w:marTop w:val="0"/>
          <w:marBottom w:val="0"/>
          <w:divBdr>
            <w:top w:val="none" w:sz="0" w:space="0" w:color="auto"/>
            <w:left w:val="none" w:sz="0" w:space="0" w:color="auto"/>
            <w:bottom w:val="none" w:sz="0" w:space="0" w:color="auto"/>
            <w:right w:val="none" w:sz="0" w:space="0" w:color="auto"/>
          </w:divBdr>
        </w:div>
      </w:divsChild>
    </w:div>
    <w:div w:id="2095517803">
      <w:marLeft w:val="0"/>
      <w:marRight w:val="0"/>
      <w:marTop w:val="0"/>
      <w:marBottom w:val="0"/>
      <w:divBdr>
        <w:top w:val="none" w:sz="0" w:space="0" w:color="auto"/>
        <w:left w:val="none" w:sz="0" w:space="0" w:color="auto"/>
        <w:bottom w:val="none" w:sz="0" w:space="0" w:color="auto"/>
        <w:right w:val="none" w:sz="0" w:space="0" w:color="auto"/>
      </w:divBdr>
      <w:divsChild>
        <w:div w:id="308705393">
          <w:marLeft w:val="0"/>
          <w:marRight w:val="0"/>
          <w:marTop w:val="0"/>
          <w:marBottom w:val="0"/>
          <w:divBdr>
            <w:top w:val="none" w:sz="0" w:space="0" w:color="auto"/>
            <w:left w:val="none" w:sz="0" w:space="0" w:color="auto"/>
            <w:bottom w:val="none" w:sz="0" w:space="0" w:color="auto"/>
            <w:right w:val="none" w:sz="0" w:space="0" w:color="auto"/>
          </w:divBdr>
        </w:div>
        <w:div w:id="536158851">
          <w:marLeft w:val="0"/>
          <w:marRight w:val="0"/>
          <w:marTop w:val="0"/>
          <w:marBottom w:val="0"/>
          <w:divBdr>
            <w:top w:val="none" w:sz="0" w:space="0" w:color="auto"/>
            <w:left w:val="none" w:sz="0" w:space="0" w:color="auto"/>
            <w:bottom w:val="none" w:sz="0" w:space="0" w:color="auto"/>
            <w:right w:val="none" w:sz="0" w:space="0" w:color="auto"/>
          </w:divBdr>
        </w:div>
      </w:divsChild>
    </w:div>
    <w:div w:id="2111511628">
      <w:marLeft w:val="0"/>
      <w:marRight w:val="0"/>
      <w:marTop w:val="0"/>
      <w:marBottom w:val="0"/>
      <w:divBdr>
        <w:top w:val="none" w:sz="0" w:space="0" w:color="auto"/>
        <w:left w:val="none" w:sz="0" w:space="0" w:color="auto"/>
        <w:bottom w:val="none" w:sz="0" w:space="0" w:color="auto"/>
        <w:right w:val="none" w:sz="0" w:space="0" w:color="auto"/>
      </w:divBdr>
      <w:divsChild>
        <w:div w:id="103430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egy.bg/PublicConsultations/List.aspx?lang=bg-BG&amp;sortDirection=Descending&amp;sortExpression=OpenningDate&amp;typeConsultation=1&amp;typeCategory=0&amp;docType=0&amp;obshtiniValue=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8936</Words>
  <Characters>50937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2022-11-09T06:40:00Z</dcterms:created>
  <dcterms:modified xsi:type="dcterms:W3CDTF">2022-11-09T09:50:00Z</dcterms:modified>
</cp:coreProperties>
</file>